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547" w:rsidRPr="005E4733" w:rsidRDefault="00EF585A" w:rsidP="00696547">
      <w:pPr>
        <w:pStyle w:val="Heading2"/>
        <w:widowControl/>
        <w:rPr>
          <w:rFonts w:ascii="Calibri" w:hAnsi="Calibri" w:cs="Arial"/>
          <w:sz w:val="24"/>
          <w:lang w:val="en-GB"/>
        </w:rPr>
      </w:pPr>
      <w:r w:rsidRPr="005E4733">
        <w:rPr>
          <w:rFonts w:ascii="Calibri" w:hAnsi="Calibri" w:cs="Arial"/>
          <w:sz w:val="24"/>
          <w:lang w:val="en-GB"/>
        </w:rPr>
        <w:t xml:space="preserve"> </w:t>
      </w:r>
    </w:p>
    <w:p w:rsidR="00696547" w:rsidRPr="009C6149" w:rsidRDefault="00696547" w:rsidP="00696547">
      <w:pPr>
        <w:pStyle w:val="Heading2"/>
        <w:widowControl/>
        <w:jc w:val="center"/>
        <w:rPr>
          <w:rFonts w:ascii="FS Rufus" w:hAnsi="FS Rufus" w:cs="Arial"/>
          <w:sz w:val="24"/>
          <w:lang w:val="en-GB"/>
        </w:rPr>
      </w:pPr>
      <w:r w:rsidRPr="009C6149">
        <w:rPr>
          <w:rFonts w:ascii="FS Rufus" w:hAnsi="FS Rufus" w:cs="Arial"/>
          <w:sz w:val="24"/>
          <w:lang w:val="en-GB"/>
        </w:rPr>
        <w:t>CELTA CANDIDATE INFORMATION</w:t>
      </w:r>
    </w:p>
    <w:p w:rsidR="00696547" w:rsidRPr="005E4733" w:rsidRDefault="00696547" w:rsidP="00696547">
      <w:pPr>
        <w:rPr>
          <w:rFonts w:ascii="Calibri" w:hAnsi="Calibri"/>
        </w:rPr>
      </w:pPr>
    </w:p>
    <w:p w:rsidR="00696547" w:rsidRPr="005E4733" w:rsidRDefault="00696547" w:rsidP="00696547">
      <w:pPr>
        <w:jc w:val="both"/>
        <w:rPr>
          <w:rFonts w:ascii="Calibri" w:hAnsi="Calibri" w:cs="Arial"/>
          <w:b/>
          <w:i/>
          <w:sz w:val="22"/>
          <w:szCs w:val="22"/>
        </w:rPr>
      </w:pPr>
      <w:r w:rsidRPr="005E4733">
        <w:rPr>
          <w:rFonts w:ascii="Calibri" w:hAnsi="Calibri" w:cs="Arial"/>
          <w:b/>
          <w:i/>
          <w:sz w:val="22"/>
          <w:szCs w:val="22"/>
        </w:rPr>
        <w:t>International House</w:t>
      </w:r>
    </w:p>
    <w:p w:rsidR="00696547" w:rsidRPr="005E4733" w:rsidRDefault="00696547" w:rsidP="00696547">
      <w:pPr>
        <w:jc w:val="both"/>
        <w:rPr>
          <w:rFonts w:ascii="Calibri" w:hAnsi="Calibri" w:cs="Arial"/>
          <w:sz w:val="22"/>
          <w:szCs w:val="22"/>
        </w:rPr>
      </w:pPr>
      <w:r w:rsidRPr="005E4733">
        <w:rPr>
          <w:rFonts w:ascii="Calibri" w:hAnsi="Calibri" w:cs="Arial"/>
          <w:bCs/>
          <w:i/>
          <w:sz w:val="22"/>
          <w:szCs w:val="22"/>
        </w:rPr>
        <w:t>The International House World Organisation (IHWO)</w:t>
      </w:r>
      <w:r w:rsidRPr="005E4733">
        <w:rPr>
          <w:rFonts w:ascii="Calibri" w:hAnsi="Calibri" w:cs="Arial"/>
          <w:sz w:val="22"/>
          <w:szCs w:val="22"/>
        </w:rPr>
        <w:t xml:space="preserve"> is a network of language schools worldwide that are committed to implementing high standards of quality and innovation in education and training. There are</w:t>
      </w:r>
      <w:r w:rsidR="009C6149">
        <w:rPr>
          <w:rFonts w:ascii="Calibri" w:hAnsi="Calibri" w:cs="Arial"/>
          <w:sz w:val="22"/>
          <w:szCs w:val="22"/>
        </w:rPr>
        <w:t xml:space="preserve"> currently 159</w:t>
      </w:r>
      <w:r w:rsidR="004846D1" w:rsidRPr="005E4733">
        <w:rPr>
          <w:rFonts w:ascii="Calibri" w:hAnsi="Calibri" w:cs="Arial"/>
          <w:sz w:val="22"/>
          <w:szCs w:val="22"/>
        </w:rPr>
        <w:t xml:space="preserve"> schools in 5</w:t>
      </w:r>
      <w:r w:rsidR="009C6149">
        <w:rPr>
          <w:rFonts w:ascii="Calibri" w:hAnsi="Calibri" w:cs="Arial"/>
          <w:sz w:val="22"/>
          <w:szCs w:val="22"/>
        </w:rPr>
        <w:t>2</w:t>
      </w:r>
      <w:r w:rsidRPr="005E4733">
        <w:rPr>
          <w:rFonts w:ascii="Calibri" w:hAnsi="Calibri" w:cs="Arial"/>
          <w:sz w:val="22"/>
          <w:szCs w:val="22"/>
        </w:rPr>
        <w:t xml:space="preserve"> countries.</w:t>
      </w:r>
    </w:p>
    <w:p w:rsidR="00696547" w:rsidRPr="005E4733" w:rsidRDefault="00696547" w:rsidP="00696547">
      <w:pPr>
        <w:jc w:val="both"/>
        <w:rPr>
          <w:rFonts w:ascii="Calibri" w:hAnsi="Calibri" w:cs="Arial"/>
          <w:sz w:val="22"/>
          <w:szCs w:val="22"/>
        </w:rPr>
      </w:pPr>
    </w:p>
    <w:p w:rsidR="00696547" w:rsidRPr="005E4733" w:rsidRDefault="00696547" w:rsidP="00696547">
      <w:pPr>
        <w:jc w:val="both"/>
        <w:rPr>
          <w:rFonts w:ascii="Calibri" w:hAnsi="Calibri" w:cs="Arial"/>
          <w:sz w:val="22"/>
          <w:szCs w:val="22"/>
        </w:rPr>
      </w:pPr>
      <w:r w:rsidRPr="005E4733">
        <w:rPr>
          <w:rFonts w:ascii="Calibri" w:hAnsi="Calibri" w:cs="Arial"/>
          <w:sz w:val="22"/>
          <w:szCs w:val="22"/>
        </w:rPr>
        <w:t>International House developed the first training courses for teachers of English and has continued to innovate both in pre-service training and teacher development. Globally, the language teachers that we train are acknowledged as amongst the most able, creative and authoritative within their profession. Our teacher training programmes are a hallmark of excellence and outstanding professionalism.</w:t>
      </w:r>
    </w:p>
    <w:p w:rsidR="00696547" w:rsidRPr="005E4733" w:rsidRDefault="00696547" w:rsidP="00696547">
      <w:pPr>
        <w:jc w:val="both"/>
        <w:rPr>
          <w:rFonts w:ascii="Calibri" w:hAnsi="Calibri" w:cs="Arial"/>
          <w:sz w:val="22"/>
          <w:szCs w:val="22"/>
        </w:rPr>
      </w:pPr>
    </w:p>
    <w:p w:rsidR="00696547" w:rsidRPr="005E4733" w:rsidRDefault="00696547" w:rsidP="00696547">
      <w:pPr>
        <w:jc w:val="both"/>
        <w:rPr>
          <w:rFonts w:ascii="Calibri" w:hAnsi="Calibri" w:cs="Arial"/>
          <w:sz w:val="22"/>
          <w:szCs w:val="22"/>
        </w:rPr>
      </w:pPr>
      <w:r w:rsidRPr="005E4733">
        <w:rPr>
          <w:rFonts w:ascii="Calibri" w:hAnsi="Calibri" w:cs="Arial"/>
          <w:sz w:val="22"/>
          <w:szCs w:val="22"/>
        </w:rPr>
        <w:t xml:space="preserve">The CELTA itself was based on the IH Certificate in Teaching Languages, and is a pre-requisite for working at IH schools around the world. </w:t>
      </w:r>
    </w:p>
    <w:p w:rsidR="00696547" w:rsidRPr="005E4733" w:rsidRDefault="00696547" w:rsidP="00696547">
      <w:pPr>
        <w:jc w:val="both"/>
        <w:rPr>
          <w:rFonts w:ascii="Calibri" w:hAnsi="Calibri" w:cs="Arial"/>
          <w:b/>
          <w:i/>
          <w:sz w:val="22"/>
          <w:szCs w:val="22"/>
        </w:rPr>
      </w:pPr>
    </w:p>
    <w:p w:rsidR="00696547" w:rsidRPr="005E4733" w:rsidRDefault="00696547" w:rsidP="00696547">
      <w:pPr>
        <w:jc w:val="both"/>
        <w:rPr>
          <w:rFonts w:ascii="Calibri" w:hAnsi="Calibri" w:cs="Arial"/>
          <w:b/>
          <w:i/>
          <w:sz w:val="22"/>
          <w:szCs w:val="22"/>
        </w:rPr>
      </w:pPr>
      <w:r w:rsidRPr="005E4733">
        <w:rPr>
          <w:rFonts w:ascii="Calibri" w:hAnsi="Calibri" w:cs="Arial"/>
          <w:b/>
          <w:i/>
          <w:sz w:val="22"/>
          <w:szCs w:val="22"/>
        </w:rPr>
        <w:t>Course Description</w:t>
      </w:r>
    </w:p>
    <w:p w:rsidR="00696547" w:rsidRPr="005E4733" w:rsidRDefault="00696547" w:rsidP="00696547">
      <w:pPr>
        <w:jc w:val="both"/>
        <w:rPr>
          <w:rFonts w:ascii="Calibri" w:hAnsi="Calibri" w:cs="Arial"/>
          <w:sz w:val="22"/>
          <w:szCs w:val="22"/>
        </w:rPr>
      </w:pPr>
      <w:r w:rsidRPr="005E4733">
        <w:rPr>
          <w:rFonts w:ascii="Calibri" w:hAnsi="Calibri" w:cs="Arial"/>
          <w:sz w:val="22"/>
          <w:szCs w:val="22"/>
        </w:rPr>
        <w:t xml:space="preserve">The Cambridge </w:t>
      </w:r>
      <w:r w:rsidRPr="005E4733">
        <w:rPr>
          <w:rFonts w:ascii="Calibri" w:hAnsi="Calibri" w:cs="Arial"/>
          <w:i/>
          <w:sz w:val="22"/>
          <w:szCs w:val="22"/>
        </w:rPr>
        <w:t xml:space="preserve">Certificate in Teaching English to Speakers of Other Languages (CELTA) </w:t>
      </w:r>
      <w:r w:rsidRPr="005E4733">
        <w:rPr>
          <w:rFonts w:ascii="Calibri" w:hAnsi="Calibri" w:cs="Arial"/>
          <w:sz w:val="22"/>
          <w:szCs w:val="22"/>
        </w:rPr>
        <w:t>is an introductory course for candidates with little or no previous English Language teaching experience. It is also suitable for candidates with some experience but little previous training. As a qualification that is recognised around the world, it gives you the skills you need and opens up a whole world of exciting teaching opportunities.</w:t>
      </w:r>
    </w:p>
    <w:p w:rsidR="00696547" w:rsidRPr="005E4733" w:rsidRDefault="00696547" w:rsidP="00696547">
      <w:pPr>
        <w:jc w:val="both"/>
        <w:rPr>
          <w:rFonts w:ascii="Calibri" w:hAnsi="Calibri" w:cs="Arial"/>
          <w:sz w:val="22"/>
          <w:szCs w:val="22"/>
        </w:rPr>
      </w:pPr>
    </w:p>
    <w:p w:rsidR="00696547" w:rsidRPr="005E4733" w:rsidRDefault="00696547" w:rsidP="00696547">
      <w:pPr>
        <w:jc w:val="both"/>
        <w:rPr>
          <w:rFonts w:ascii="Calibri" w:hAnsi="Calibri" w:cs="Arial"/>
          <w:sz w:val="22"/>
          <w:szCs w:val="22"/>
          <w:lang w:val="en-US"/>
        </w:rPr>
      </w:pPr>
      <w:r w:rsidRPr="005E4733">
        <w:rPr>
          <w:rFonts w:ascii="Calibri" w:hAnsi="Calibri" w:cs="Arial"/>
          <w:sz w:val="22"/>
          <w:szCs w:val="22"/>
          <w:lang w:val="en-US"/>
        </w:rPr>
        <w:t>The CELTA:</w:t>
      </w:r>
    </w:p>
    <w:p w:rsidR="00696547" w:rsidRPr="005E4733" w:rsidRDefault="00696547" w:rsidP="00696547">
      <w:pPr>
        <w:numPr>
          <w:ilvl w:val="0"/>
          <w:numId w:val="1"/>
        </w:numPr>
        <w:jc w:val="both"/>
        <w:rPr>
          <w:rFonts w:ascii="Calibri" w:hAnsi="Calibri" w:cs="Arial"/>
          <w:sz w:val="22"/>
          <w:szCs w:val="22"/>
          <w:lang w:val="en-US"/>
        </w:rPr>
      </w:pPr>
      <w:r w:rsidRPr="005E4733">
        <w:rPr>
          <w:rFonts w:ascii="Calibri" w:hAnsi="Calibri" w:cs="Arial"/>
          <w:sz w:val="22"/>
          <w:szCs w:val="22"/>
          <w:lang w:val="en-US"/>
        </w:rPr>
        <w:t xml:space="preserve">teaches you the principles of effective teaching </w:t>
      </w:r>
    </w:p>
    <w:p w:rsidR="00696547" w:rsidRPr="005E4733" w:rsidRDefault="00696547" w:rsidP="00696547">
      <w:pPr>
        <w:numPr>
          <w:ilvl w:val="0"/>
          <w:numId w:val="1"/>
        </w:numPr>
        <w:jc w:val="both"/>
        <w:rPr>
          <w:rFonts w:ascii="Calibri" w:hAnsi="Calibri" w:cs="Arial"/>
          <w:sz w:val="22"/>
          <w:szCs w:val="22"/>
          <w:lang w:val="en-US"/>
        </w:rPr>
      </w:pPr>
      <w:r w:rsidRPr="005E4733">
        <w:rPr>
          <w:rFonts w:ascii="Calibri" w:hAnsi="Calibri" w:cs="Arial"/>
          <w:sz w:val="22"/>
          <w:szCs w:val="22"/>
          <w:lang w:val="en-US"/>
        </w:rPr>
        <w:t xml:space="preserve">provides a range of practical skills for teaching English to adult learners </w:t>
      </w:r>
    </w:p>
    <w:p w:rsidR="00696547" w:rsidRPr="005E4733" w:rsidRDefault="00696547" w:rsidP="00696547">
      <w:pPr>
        <w:numPr>
          <w:ilvl w:val="0"/>
          <w:numId w:val="1"/>
        </w:numPr>
        <w:jc w:val="both"/>
        <w:rPr>
          <w:rFonts w:ascii="Calibri" w:hAnsi="Calibri" w:cs="Arial"/>
          <w:sz w:val="22"/>
          <w:szCs w:val="22"/>
          <w:lang w:val="en-US"/>
        </w:rPr>
      </w:pPr>
      <w:r w:rsidRPr="005E4733">
        <w:rPr>
          <w:rFonts w:ascii="Calibri" w:hAnsi="Calibri" w:cs="Arial"/>
          <w:sz w:val="22"/>
          <w:szCs w:val="22"/>
          <w:lang w:val="en-US"/>
        </w:rPr>
        <w:t xml:space="preserve">gives you hands-on teaching practice </w:t>
      </w:r>
    </w:p>
    <w:p w:rsidR="00696547" w:rsidRPr="005E4733" w:rsidRDefault="00696547" w:rsidP="00696547">
      <w:pPr>
        <w:numPr>
          <w:ilvl w:val="0"/>
          <w:numId w:val="1"/>
        </w:numPr>
        <w:jc w:val="both"/>
        <w:rPr>
          <w:rFonts w:ascii="Calibri" w:hAnsi="Calibri" w:cs="Arial"/>
          <w:sz w:val="22"/>
          <w:szCs w:val="22"/>
          <w:lang w:val="en-US"/>
        </w:rPr>
      </w:pPr>
      <w:proofErr w:type="gramStart"/>
      <w:r w:rsidRPr="005E4733">
        <w:rPr>
          <w:rFonts w:ascii="Calibri" w:hAnsi="Calibri" w:cs="Arial"/>
          <w:sz w:val="22"/>
          <w:szCs w:val="22"/>
          <w:lang w:val="en-US"/>
        </w:rPr>
        <w:t>builds</w:t>
      </w:r>
      <w:proofErr w:type="gramEnd"/>
      <w:r w:rsidRPr="005E4733">
        <w:rPr>
          <w:rFonts w:ascii="Calibri" w:hAnsi="Calibri" w:cs="Arial"/>
          <w:sz w:val="22"/>
          <w:szCs w:val="22"/>
          <w:lang w:val="en-US"/>
        </w:rPr>
        <w:t xml:space="preserve"> your confidence. </w:t>
      </w:r>
    </w:p>
    <w:p w:rsidR="00696547" w:rsidRPr="005E4733" w:rsidRDefault="00696547" w:rsidP="00696547">
      <w:pPr>
        <w:jc w:val="both"/>
        <w:rPr>
          <w:rFonts w:ascii="Calibri" w:hAnsi="Calibri" w:cs="Arial"/>
          <w:sz w:val="22"/>
          <w:szCs w:val="22"/>
          <w:lang w:val="en-US"/>
        </w:rPr>
      </w:pPr>
    </w:p>
    <w:p w:rsidR="00696547" w:rsidRPr="005E4733" w:rsidRDefault="00696547" w:rsidP="00696547">
      <w:pPr>
        <w:jc w:val="both"/>
        <w:rPr>
          <w:rFonts w:ascii="Calibri" w:hAnsi="Calibri" w:cs="Arial"/>
          <w:sz w:val="22"/>
          <w:szCs w:val="22"/>
          <w:lang w:val="en-US"/>
        </w:rPr>
      </w:pPr>
      <w:r w:rsidRPr="005E4733">
        <w:rPr>
          <w:rFonts w:ascii="Calibri" w:hAnsi="Calibri" w:cs="Arial"/>
          <w:sz w:val="22"/>
          <w:szCs w:val="22"/>
          <w:lang w:val="en-US"/>
        </w:rPr>
        <w:t>There are five main units of learning:</w:t>
      </w:r>
    </w:p>
    <w:p w:rsidR="00696547" w:rsidRPr="005E4733" w:rsidRDefault="00696547" w:rsidP="00696547">
      <w:pPr>
        <w:numPr>
          <w:ilvl w:val="0"/>
          <w:numId w:val="2"/>
        </w:numPr>
        <w:jc w:val="both"/>
        <w:rPr>
          <w:rFonts w:ascii="Calibri" w:hAnsi="Calibri" w:cs="Arial"/>
          <w:sz w:val="22"/>
          <w:szCs w:val="22"/>
          <w:lang w:val="en-US"/>
        </w:rPr>
      </w:pPr>
      <w:r w:rsidRPr="005E4733">
        <w:rPr>
          <w:rFonts w:ascii="Calibri" w:hAnsi="Calibri" w:cs="Arial"/>
          <w:sz w:val="22"/>
          <w:szCs w:val="22"/>
          <w:lang w:val="en-US"/>
        </w:rPr>
        <w:t xml:space="preserve">Learners and teachers, and the teaching and learning context </w:t>
      </w:r>
    </w:p>
    <w:p w:rsidR="00696547" w:rsidRPr="005E4733" w:rsidRDefault="00696547" w:rsidP="00696547">
      <w:pPr>
        <w:numPr>
          <w:ilvl w:val="0"/>
          <w:numId w:val="2"/>
        </w:numPr>
        <w:jc w:val="both"/>
        <w:rPr>
          <w:rFonts w:ascii="Calibri" w:hAnsi="Calibri" w:cs="Arial"/>
          <w:sz w:val="22"/>
          <w:szCs w:val="22"/>
          <w:lang w:val="en-US"/>
        </w:rPr>
      </w:pPr>
      <w:r w:rsidRPr="005E4733">
        <w:rPr>
          <w:rFonts w:ascii="Calibri" w:hAnsi="Calibri" w:cs="Arial"/>
          <w:sz w:val="22"/>
          <w:szCs w:val="22"/>
          <w:lang w:val="en-US"/>
        </w:rPr>
        <w:t xml:space="preserve">Language analysis and awareness </w:t>
      </w:r>
    </w:p>
    <w:p w:rsidR="00696547" w:rsidRPr="005E4733" w:rsidRDefault="00696547" w:rsidP="00696547">
      <w:pPr>
        <w:numPr>
          <w:ilvl w:val="0"/>
          <w:numId w:val="2"/>
        </w:numPr>
        <w:jc w:val="both"/>
        <w:rPr>
          <w:rFonts w:ascii="Calibri" w:hAnsi="Calibri" w:cs="Arial"/>
          <w:sz w:val="22"/>
          <w:szCs w:val="22"/>
          <w:lang w:val="en-US"/>
        </w:rPr>
      </w:pPr>
      <w:r w:rsidRPr="005E4733">
        <w:rPr>
          <w:rFonts w:ascii="Calibri" w:hAnsi="Calibri" w:cs="Arial"/>
          <w:sz w:val="22"/>
          <w:szCs w:val="22"/>
          <w:lang w:val="en-US"/>
        </w:rPr>
        <w:t xml:space="preserve">Language skills: reading, listening, speaking and writing </w:t>
      </w:r>
    </w:p>
    <w:p w:rsidR="00696547" w:rsidRPr="005E4733" w:rsidRDefault="00696547" w:rsidP="00696547">
      <w:pPr>
        <w:numPr>
          <w:ilvl w:val="0"/>
          <w:numId w:val="2"/>
        </w:numPr>
        <w:jc w:val="both"/>
        <w:rPr>
          <w:rFonts w:ascii="Calibri" w:hAnsi="Calibri" w:cs="Arial"/>
          <w:sz w:val="22"/>
          <w:szCs w:val="22"/>
          <w:lang w:val="en-US"/>
        </w:rPr>
      </w:pPr>
      <w:r w:rsidRPr="005E4733">
        <w:rPr>
          <w:rFonts w:ascii="Calibri" w:hAnsi="Calibri" w:cs="Arial"/>
          <w:sz w:val="22"/>
          <w:szCs w:val="22"/>
          <w:lang w:val="en-US"/>
        </w:rPr>
        <w:t xml:space="preserve">Planning and resources for different contexts </w:t>
      </w:r>
    </w:p>
    <w:p w:rsidR="00696547" w:rsidRPr="005E4733" w:rsidRDefault="00696547" w:rsidP="00696547">
      <w:pPr>
        <w:numPr>
          <w:ilvl w:val="0"/>
          <w:numId w:val="5"/>
        </w:numPr>
        <w:jc w:val="both"/>
        <w:rPr>
          <w:rFonts w:ascii="Calibri" w:hAnsi="Calibri" w:cs="Arial"/>
        </w:rPr>
      </w:pPr>
      <w:r w:rsidRPr="005E4733">
        <w:rPr>
          <w:rFonts w:ascii="Calibri" w:hAnsi="Calibri" w:cs="Arial"/>
          <w:sz w:val="22"/>
          <w:szCs w:val="22"/>
          <w:lang w:val="en-US"/>
        </w:rPr>
        <w:t>Developing teaching skills and professionalism.</w:t>
      </w:r>
    </w:p>
    <w:p w:rsidR="00696547" w:rsidRPr="005E4733" w:rsidRDefault="00696547" w:rsidP="00696547">
      <w:pPr>
        <w:jc w:val="both"/>
        <w:rPr>
          <w:rFonts w:ascii="Calibri" w:hAnsi="Calibri" w:cs="Arial"/>
          <w:b/>
          <w:i/>
          <w:sz w:val="22"/>
          <w:szCs w:val="22"/>
        </w:rPr>
      </w:pPr>
    </w:p>
    <w:p w:rsidR="00696547" w:rsidRPr="005E4733" w:rsidRDefault="00696547" w:rsidP="00696547">
      <w:pPr>
        <w:jc w:val="both"/>
        <w:rPr>
          <w:rFonts w:ascii="Calibri" w:hAnsi="Calibri" w:cs="Arial"/>
          <w:b/>
          <w:i/>
          <w:sz w:val="22"/>
          <w:szCs w:val="22"/>
        </w:rPr>
      </w:pPr>
      <w:r w:rsidRPr="005E4733">
        <w:rPr>
          <w:rFonts w:ascii="Calibri" w:hAnsi="Calibri" w:cs="Arial"/>
          <w:b/>
          <w:i/>
          <w:sz w:val="22"/>
          <w:szCs w:val="22"/>
        </w:rPr>
        <w:t>What to expect</w:t>
      </w:r>
    </w:p>
    <w:p w:rsidR="00696547" w:rsidRPr="005E4733" w:rsidRDefault="00696547" w:rsidP="00696547">
      <w:pPr>
        <w:jc w:val="both"/>
        <w:rPr>
          <w:rFonts w:ascii="Calibri" w:hAnsi="Calibri" w:cs="Arial"/>
          <w:sz w:val="22"/>
          <w:szCs w:val="22"/>
        </w:rPr>
      </w:pPr>
      <w:r w:rsidRPr="005E4733">
        <w:rPr>
          <w:rFonts w:ascii="Calibri" w:hAnsi="Calibri" w:cs="Arial"/>
          <w:sz w:val="22"/>
          <w:szCs w:val="22"/>
        </w:rPr>
        <w:t>The course includes input sessions (training), tutorial support and consultation, supervised lesson planning, assessed teaching practice supervised by a course tutor, feedback on teaching practice, peer observation of teaching practice and observation of experienced English Language teaching professionals.</w:t>
      </w:r>
    </w:p>
    <w:p w:rsidR="00696547" w:rsidRPr="005E4733" w:rsidRDefault="00696547" w:rsidP="00696547">
      <w:pPr>
        <w:jc w:val="both"/>
        <w:rPr>
          <w:rFonts w:ascii="Calibri" w:hAnsi="Calibri" w:cs="Arial"/>
          <w:sz w:val="22"/>
          <w:szCs w:val="22"/>
        </w:rPr>
      </w:pPr>
    </w:p>
    <w:p w:rsidR="00696547" w:rsidRPr="005E4733" w:rsidRDefault="00696547" w:rsidP="00696547">
      <w:pPr>
        <w:jc w:val="both"/>
        <w:rPr>
          <w:rFonts w:ascii="Calibri" w:hAnsi="Calibri" w:cs="Arial"/>
          <w:sz w:val="22"/>
          <w:szCs w:val="22"/>
        </w:rPr>
      </w:pPr>
      <w:r w:rsidRPr="005E4733">
        <w:rPr>
          <w:rFonts w:ascii="Calibri" w:hAnsi="Calibri" w:cs="Arial"/>
          <w:sz w:val="22"/>
          <w:szCs w:val="22"/>
        </w:rPr>
        <w:t>Additionally, you will be required to undertake ‘non-contact’ hours for reading, research, assignment writing, lesson preparation and record keeping.</w:t>
      </w:r>
    </w:p>
    <w:p w:rsidR="00696547" w:rsidRPr="005E4733" w:rsidRDefault="00696547" w:rsidP="00696547">
      <w:pPr>
        <w:jc w:val="both"/>
        <w:rPr>
          <w:rFonts w:ascii="Calibri" w:hAnsi="Calibri" w:cs="Arial"/>
          <w:sz w:val="22"/>
          <w:szCs w:val="22"/>
        </w:rPr>
      </w:pPr>
    </w:p>
    <w:p w:rsidR="00696547" w:rsidRPr="005E4733" w:rsidRDefault="00696547" w:rsidP="00696547">
      <w:pPr>
        <w:jc w:val="both"/>
        <w:rPr>
          <w:rFonts w:ascii="Calibri" w:hAnsi="Calibri" w:cs="Arial"/>
          <w:b/>
          <w:i/>
          <w:sz w:val="22"/>
          <w:szCs w:val="22"/>
        </w:rPr>
      </w:pPr>
      <w:r w:rsidRPr="005E4733">
        <w:rPr>
          <w:rFonts w:ascii="Calibri" w:hAnsi="Calibri" w:cs="Arial"/>
          <w:b/>
          <w:i/>
          <w:sz w:val="22"/>
          <w:szCs w:val="22"/>
        </w:rPr>
        <w:t>Workload</w:t>
      </w:r>
    </w:p>
    <w:p w:rsidR="00696547" w:rsidRPr="005E4733" w:rsidRDefault="00696547" w:rsidP="00696547">
      <w:pPr>
        <w:jc w:val="both"/>
        <w:rPr>
          <w:rFonts w:ascii="Calibri" w:hAnsi="Calibri" w:cs="Arial"/>
          <w:sz w:val="22"/>
          <w:szCs w:val="22"/>
        </w:rPr>
      </w:pPr>
      <w:r w:rsidRPr="005E4733">
        <w:rPr>
          <w:rFonts w:ascii="Calibri" w:hAnsi="Calibri" w:cs="Arial"/>
          <w:sz w:val="22"/>
          <w:szCs w:val="22"/>
        </w:rPr>
        <w:t xml:space="preserve">As you can see from the above, the workload is intense. The </w:t>
      </w:r>
      <w:r w:rsidR="00883290" w:rsidRPr="005E4733">
        <w:rPr>
          <w:rFonts w:ascii="Calibri" w:hAnsi="Calibri" w:cs="Arial"/>
          <w:sz w:val="22"/>
          <w:szCs w:val="22"/>
        </w:rPr>
        <w:t xml:space="preserve">intensive </w:t>
      </w:r>
      <w:r w:rsidRPr="005E4733">
        <w:rPr>
          <w:rFonts w:ascii="Calibri" w:hAnsi="Calibri" w:cs="Arial"/>
          <w:sz w:val="22"/>
          <w:szCs w:val="22"/>
        </w:rPr>
        <w:t>course will run all day on weekdays</w:t>
      </w:r>
      <w:r w:rsidR="00883290" w:rsidRPr="005E4733">
        <w:rPr>
          <w:rFonts w:ascii="Calibri" w:hAnsi="Calibri" w:cs="Arial"/>
          <w:sz w:val="22"/>
          <w:szCs w:val="22"/>
        </w:rPr>
        <w:t xml:space="preserve"> for four weeks</w:t>
      </w:r>
      <w:r w:rsidRPr="005E4733">
        <w:rPr>
          <w:rFonts w:ascii="Calibri" w:hAnsi="Calibri" w:cs="Arial"/>
          <w:sz w:val="22"/>
          <w:szCs w:val="22"/>
        </w:rPr>
        <w:t>, and in addition you will need to do about 3-4 hours a day on top of this, and 6-12 hours at the weekend.</w:t>
      </w:r>
    </w:p>
    <w:p w:rsidR="00696547" w:rsidRPr="005E4733" w:rsidRDefault="00696547" w:rsidP="00696547">
      <w:pPr>
        <w:jc w:val="both"/>
        <w:rPr>
          <w:rFonts w:ascii="Calibri" w:hAnsi="Calibri" w:cs="Arial"/>
          <w:sz w:val="22"/>
          <w:szCs w:val="22"/>
        </w:rPr>
      </w:pPr>
    </w:p>
    <w:p w:rsidR="00883290" w:rsidRPr="005E4733" w:rsidRDefault="00883290" w:rsidP="00696547">
      <w:pPr>
        <w:jc w:val="both"/>
        <w:rPr>
          <w:rFonts w:ascii="Calibri" w:hAnsi="Calibri" w:cs="Arial"/>
          <w:b/>
          <w:i/>
          <w:sz w:val="22"/>
          <w:szCs w:val="22"/>
        </w:rPr>
      </w:pPr>
    </w:p>
    <w:p w:rsidR="003F09A2" w:rsidRPr="005E4733" w:rsidRDefault="003F09A2" w:rsidP="00696547">
      <w:pPr>
        <w:jc w:val="both"/>
        <w:rPr>
          <w:rFonts w:ascii="Calibri" w:hAnsi="Calibri" w:cs="Arial"/>
          <w:b/>
          <w:i/>
          <w:sz w:val="22"/>
          <w:szCs w:val="22"/>
        </w:rPr>
      </w:pPr>
    </w:p>
    <w:p w:rsidR="003F09A2" w:rsidRPr="005E4733" w:rsidRDefault="003F09A2" w:rsidP="00696547">
      <w:pPr>
        <w:jc w:val="both"/>
        <w:rPr>
          <w:rFonts w:ascii="Calibri" w:hAnsi="Calibri" w:cs="Arial"/>
          <w:b/>
          <w:i/>
          <w:sz w:val="22"/>
          <w:szCs w:val="22"/>
        </w:rPr>
      </w:pPr>
    </w:p>
    <w:p w:rsidR="00696547" w:rsidRPr="005E4733" w:rsidRDefault="00696547" w:rsidP="00696547">
      <w:pPr>
        <w:jc w:val="both"/>
        <w:rPr>
          <w:rFonts w:ascii="Calibri" w:hAnsi="Calibri" w:cs="Arial"/>
          <w:b/>
          <w:i/>
          <w:sz w:val="22"/>
          <w:szCs w:val="22"/>
        </w:rPr>
      </w:pPr>
      <w:r w:rsidRPr="005E4733">
        <w:rPr>
          <w:rFonts w:ascii="Calibri" w:hAnsi="Calibri" w:cs="Arial"/>
          <w:b/>
          <w:i/>
          <w:sz w:val="22"/>
          <w:szCs w:val="22"/>
        </w:rPr>
        <w:t>Entry requirements</w:t>
      </w:r>
    </w:p>
    <w:p w:rsidR="00696547" w:rsidRPr="005E4733" w:rsidRDefault="00696547" w:rsidP="00696547">
      <w:pPr>
        <w:jc w:val="both"/>
        <w:rPr>
          <w:rFonts w:ascii="Calibri" w:hAnsi="Calibri" w:cs="Arial"/>
          <w:sz w:val="22"/>
          <w:szCs w:val="22"/>
        </w:rPr>
      </w:pPr>
      <w:r w:rsidRPr="005E4733">
        <w:rPr>
          <w:rFonts w:ascii="Calibri" w:hAnsi="Calibri" w:cs="Arial"/>
          <w:sz w:val="22"/>
          <w:szCs w:val="22"/>
        </w:rPr>
        <w:t>Entry to the course is through application form, language task and selection interview.</w:t>
      </w:r>
    </w:p>
    <w:p w:rsidR="00696547" w:rsidRPr="005E4733" w:rsidRDefault="00696547" w:rsidP="00696547">
      <w:pPr>
        <w:jc w:val="both"/>
        <w:rPr>
          <w:rFonts w:ascii="Calibri" w:hAnsi="Calibri" w:cs="Arial"/>
          <w:sz w:val="22"/>
          <w:szCs w:val="22"/>
        </w:rPr>
      </w:pPr>
      <w:r w:rsidRPr="005E4733">
        <w:rPr>
          <w:rFonts w:ascii="Calibri" w:hAnsi="Calibri" w:cs="Arial"/>
          <w:sz w:val="22"/>
          <w:szCs w:val="22"/>
        </w:rPr>
        <w:t>Applicants must:</w:t>
      </w:r>
    </w:p>
    <w:p w:rsidR="00696547" w:rsidRPr="005E4733" w:rsidRDefault="00696547" w:rsidP="00696547">
      <w:pPr>
        <w:numPr>
          <w:ilvl w:val="0"/>
          <w:numId w:val="5"/>
        </w:numPr>
        <w:jc w:val="both"/>
        <w:rPr>
          <w:rFonts w:ascii="Calibri" w:hAnsi="Calibri" w:cs="Arial"/>
          <w:sz w:val="22"/>
          <w:szCs w:val="22"/>
        </w:rPr>
      </w:pPr>
      <w:proofErr w:type="gramStart"/>
      <w:r w:rsidRPr="005E4733">
        <w:rPr>
          <w:rFonts w:ascii="Calibri" w:hAnsi="Calibri" w:cs="Arial"/>
          <w:sz w:val="22"/>
          <w:szCs w:val="22"/>
        </w:rPr>
        <w:t>be</w:t>
      </w:r>
      <w:proofErr w:type="gramEnd"/>
      <w:r w:rsidRPr="005E4733">
        <w:rPr>
          <w:rFonts w:ascii="Calibri" w:hAnsi="Calibri" w:cs="Arial"/>
          <w:sz w:val="22"/>
          <w:szCs w:val="22"/>
        </w:rPr>
        <w:t xml:space="preserve"> at least 18 (It is recommended that candidates should be aged 20 or over, but candidates aged between 18 and 20 can be accepted at the centre’s discretion.)</w:t>
      </w:r>
    </w:p>
    <w:p w:rsidR="00696547" w:rsidRPr="005E4733" w:rsidRDefault="00696547" w:rsidP="00696547">
      <w:pPr>
        <w:numPr>
          <w:ilvl w:val="0"/>
          <w:numId w:val="5"/>
        </w:numPr>
        <w:jc w:val="both"/>
        <w:rPr>
          <w:rFonts w:ascii="Calibri" w:hAnsi="Calibri" w:cs="Arial"/>
          <w:sz w:val="22"/>
          <w:szCs w:val="22"/>
        </w:rPr>
      </w:pPr>
      <w:proofErr w:type="gramStart"/>
      <w:r w:rsidRPr="005E4733">
        <w:rPr>
          <w:rFonts w:ascii="Calibri" w:hAnsi="Calibri" w:cs="Arial"/>
          <w:sz w:val="22"/>
          <w:szCs w:val="22"/>
        </w:rPr>
        <w:t>have</w:t>
      </w:r>
      <w:proofErr w:type="gramEnd"/>
      <w:r w:rsidRPr="005E4733">
        <w:rPr>
          <w:rFonts w:ascii="Calibri" w:hAnsi="Calibri" w:cs="Arial"/>
          <w:sz w:val="22"/>
          <w:szCs w:val="22"/>
        </w:rPr>
        <w:t xml:space="preserve"> an awareness of language and a competence in both written and spoken English which will enable them to undertake the course and prepare for teaching a range of levels. (C2 / C1 on the Common European Framework (CEF))</w:t>
      </w:r>
    </w:p>
    <w:p w:rsidR="00696547" w:rsidRPr="005E4733" w:rsidRDefault="00696547" w:rsidP="00696547">
      <w:pPr>
        <w:numPr>
          <w:ilvl w:val="0"/>
          <w:numId w:val="5"/>
        </w:numPr>
        <w:jc w:val="both"/>
        <w:rPr>
          <w:rFonts w:ascii="Calibri" w:hAnsi="Calibri" w:cs="Arial"/>
          <w:sz w:val="22"/>
          <w:szCs w:val="22"/>
        </w:rPr>
      </w:pPr>
      <w:proofErr w:type="gramStart"/>
      <w:r w:rsidRPr="005E4733">
        <w:rPr>
          <w:rFonts w:ascii="Calibri" w:hAnsi="Calibri" w:cs="Arial"/>
          <w:sz w:val="22"/>
          <w:szCs w:val="22"/>
        </w:rPr>
        <w:t>have</w:t>
      </w:r>
      <w:proofErr w:type="gramEnd"/>
      <w:r w:rsidRPr="005E4733">
        <w:rPr>
          <w:rFonts w:ascii="Calibri" w:hAnsi="Calibri" w:cs="Arial"/>
          <w:sz w:val="22"/>
          <w:szCs w:val="22"/>
        </w:rPr>
        <w:t xml:space="preserve"> the potential to develop the necessary skills to become effective teachers and to complete successfully the written assignments and the assessment of teaching practice.</w:t>
      </w:r>
    </w:p>
    <w:p w:rsidR="00696547" w:rsidRPr="005E4733" w:rsidRDefault="00696547" w:rsidP="00696547">
      <w:pPr>
        <w:numPr>
          <w:ilvl w:val="0"/>
          <w:numId w:val="5"/>
        </w:numPr>
        <w:jc w:val="both"/>
        <w:rPr>
          <w:rFonts w:ascii="Calibri" w:hAnsi="Calibri" w:cs="Arial"/>
          <w:sz w:val="22"/>
          <w:szCs w:val="22"/>
        </w:rPr>
      </w:pPr>
      <w:proofErr w:type="gramStart"/>
      <w:r w:rsidRPr="005E4733">
        <w:rPr>
          <w:rFonts w:ascii="Calibri" w:hAnsi="Calibri" w:cs="Arial"/>
          <w:sz w:val="22"/>
          <w:szCs w:val="22"/>
        </w:rPr>
        <w:t>have</w:t>
      </w:r>
      <w:proofErr w:type="gramEnd"/>
      <w:r w:rsidRPr="005E4733">
        <w:rPr>
          <w:rFonts w:ascii="Calibri" w:hAnsi="Calibri" w:cs="Arial"/>
          <w:sz w:val="22"/>
          <w:szCs w:val="22"/>
        </w:rPr>
        <w:t xml:space="preserve"> a standard of education equivalent to that for entry into higher education (Applicants who do not have formal qualifications who can show they would be likely to complete the course successfully may be accepted at the centre’s discretion.)</w:t>
      </w:r>
    </w:p>
    <w:p w:rsidR="00696547" w:rsidRPr="005E4733" w:rsidRDefault="00696547" w:rsidP="00696547">
      <w:pPr>
        <w:jc w:val="both"/>
        <w:rPr>
          <w:rFonts w:ascii="Calibri" w:hAnsi="Calibri" w:cs="Arial"/>
          <w:sz w:val="22"/>
          <w:szCs w:val="22"/>
        </w:rPr>
      </w:pPr>
    </w:p>
    <w:p w:rsidR="00696547" w:rsidRPr="005E4733" w:rsidRDefault="00696547" w:rsidP="00696547">
      <w:pPr>
        <w:jc w:val="both"/>
        <w:rPr>
          <w:rFonts w:ascii="Calibri" w:hAnsi="Calibri" w:cs="Arial"/>
          <w:b/>
          <w:i/>
          <w:sz w:val="22"/>
          <w:szCs w:val="22"/>
        </w:rPr>
      </w:pPr>
      <w:r w:rsidRPr="005E4733">
        <w:rPr>
          <w:rFonts w:ascii="Calibri" w:hAnsi="Calibri" w:cs="Arial"/>
          <w:b/>
          <w:i/>
          <w:sz w:val="22"/>
          <w:szCs w:val="22"/>
        </w:rPr>
        <w:t>Input sessions</w:t>
      </w:r>
    </w:p>
    <w:p w:rsidR="00696547" w:rsidRPr="005E4733" w:rsidRDefault="00696547" w:rsidP="00696547">
      <w:pPr>
        <w:jc w:val="both"/>
        <w:rPr>
          <w:rFonts w:ascii="Calibri" w:hAnsi="Calibri" w:cs="Arial"/>
          <w:sz w:val="22"/>
          <w:szCs w:val="22"/>
        </w:rPr>
      </w:pPr>
      <w:r w:rsidRPr="005E4733">
        <w:rPr>
          <w:rFonts w:ascii="Calibri" w:hAnsi="Calibri" w:cs="Arial"/>
          <w:sz w:val="22"/>
          <w:szCs w:val="22"/>
        </w:rPr>
        <w:t>Each day you will have two input sessions designed to increase your subjec</w:t>
      </w:r>
      <w:r w:rsidR="003F09A2" w:rsidRPr="005E4733">
        <w:rPr>
          <w:rFonts w:ascii="Calibri" w:hAnsi="Calibri" w:cs="Arial"/>
          <w:sz w:val="22"/>
          <w:szCs w:val="22"/>
        </w:rPr>
        <w:t>t knowledge as well as provide</w:t>
      </w:r>
      <w:r w:rsidRPr="005E4733">
        <w:rPr>
          <w:rFonts w:ascii="Calibri" w:hAnsi="Calibri" w:cs="Arial"/>
          <w:sz w:val="22"/>
          <w:szCs w:val="22"/>
        </w:rPr>
        <w:t xml:space="preserve"> you with the skills required in the classroom. Sessions include topics such as ‘</w:t>
      </w:r>
      <w:r w:rsidRPr="005E4733">
        <w:rPr>
          <w:rFonts w:ascii="Calibri" w:hAnsi="Calibri" w:cs="Arial"/>
          <w:i/>
          <w:sz w:val="22"/>
          <w:szCs w:val="22"/>
        </w:rPr>
        <w:t>Classroom Management’</w:t>
      </w:r>
      <w:r w:rsidRPr="005E4733">
        <w:rPr>
          <w:rFonts w:ascii="Calibri" w:hAnsi="Calibri" w:cs="Arial"/>
          <w:sz w:val="22"/>
          <w:szCs w:val="22"/>
        </w:rPr>
        <w:t>, ‘</w:t>
      </w:r>
      <w:r w:rsidRPr="005E4733">
        <w:rPr>
          <w:rFonts w:ascii="Calibri" w:hAnsi="Calibri" w:cs="Arial"/>
          <w:i/>
          <w:sz w:val="22"/>
          <w:szCs w:val="22"/>
        </w:rPr>
        <w:t xml:space="preserve">Teaching Vocabulary’ </w:t>
      </w:r>
      <w:r w:rsidRPr="005E4733">
        <w:rPr>
          <w:rFonts w:ascii="Calibri" w:hAnsi="Calibri" w:cs="Arial"/>
          <w:sz w:val="22"/>
          <w:szCs w:val="22"/>
        </w:rPr>
        <w:t xml:space="preserve">and </w:t>
      </w:r>
      <w:r w:rsidRPr="005E4733">
        <w:rPr>
          <w:rFonts w:ascii="Calibri" w:hAnsi="Calibri" w:cs="Arial"/>
          <w:i/>
          <w:sz w:val="22"/>
          <w:szCs w:val="22"/>
        </w:rPr>
        <w:t>‘An Overview of Tenses in English’.</w:t>
      </w:r>
      <w:r w:rsidR="00610940" w:rsidRPr="005E4733">
        <w:rPr>
          <w:rFonts w:ascii="Calibri" w:hAnsi="Calibri" w:cs="Arial"/>
          <w:i/>
          <w:sz w:val="22"/>
          <w:szCs w:val="22"/>
        </w:rPr>
        <w:t xml:space="preserve"> </w:t>
      </w:r>
    </w:p>
    <w:p w:rsidR="00696547" w:rsidRPr="005E4733" w:rsidRDefault="00696547" w:rsidP="00696547">
      <w:pPr>
        <w:jc w:val="both"/>
        <w:rPr>
          <w:rFonts w:ascii="Calibri" w:hAnsi="Calibri" w:cs="Arial"/>
          <w:b/>
          <w:i/>
          <w:sz w:val="22"/>
          <w:szCs w:val="22"/>
        </w:rPr>
      </w:pPr>
    </w:p>
    <w:p w:rsidR="00696547" w:rsidRPr="005E4733" w:rsidRDefault="00696547" w:rsidP="00696547">
      <w:pPr>
        <w:jc w:val="both"/>
        <w:rPr>
          <w:rFonts w:ascii="Calibri" w:hAnsi="Calibri" w:cs="Arial"/>
          <w:b/>
          <w:i/>
          <w:sz w:val="22"/>
          <w:szCs w:val="22"/>
        </w:rPr>
      </w:pPr>
      <w:r w:rsidRPr="005E4733">
        <w:rPr>
          <w:rFonts w:ascii="Calibri" w:hAnsi="Calibri" w:cs="Arial"/>
          <w:b/>
          <w:i/>
          <w:sz w:val="22"/>
          <w:szCs w:val="22"/>
        </w:rPr>
        <w:t>Teaching practice</w:t>
      </w:r>
    </w:p>
    <w:p w:rsidR="00696547" w:rsidRPr="005E4733" w:rsidRDefault="00696547" w:rsidP="00696547">
      <w:pPr>
        <w:jc w:val="both"/>
        <w:rPr>
          <w:rFonts w:ascii="Calibri" w:hAnsi="Calibri" w:cs="Arial"/>
          <w:sz w:val="22"/>
          <w:szCs w:val="22"/>
        </w:rPr>
      </w:pPr>
      <w:r w:rsidRPr="005E4733">
        <w:rPr>
          <w:rFonts w:ascii="Calibri" w:hAnsi="Calibri" w:cs="Arial"/>
          <w:sz w:val="22"/>
          <w:szCs w:val="22"/>
        </w:rPr>
        <w:t>During the course you will teach a total of 6 hours. You won’t teach every day, but when not teaching you will observe your peers and give feedback, as they will do for you. One of the tutors will be assigned to your group to help with lesson planning, observe your teaching and lead the feedback sessions.</w:t>
      </w:r>
    </w:p>
    <w:p w:rsidR="00696547" w:rsidRPr="005E4733" w:rsidRDefault="00696547" w:rsidP="00696547">
      <w:pPr>
        <w:jc w:val="both"/>
        <w:rPr>
          <w:rFonts w:ascii="Calibri" w:hAnsi="Calibri" w:cs="Arial"/>
          <w:sz w:val="22"/>
          <w:szCs w:val="22"/>
        </w:rPr>
      </w:pPr>
    </w:p>
    <w:p w:rsidR="00696547" w:rsidRPr="005E4733" w:rsidRDefault="00696547" w:rsidP="00696547">
      <w:pPr>
        <w:jc w:val="both"/>
        <w:rPr>
          <w:rFonts w:ascii="Calibri" w:hAnsi="Calibri" w:cs="Arial"/>
          <w:sz w:val="22"/>
          <w:szCs w:val="22"/>
        </w:rPr>
      </w:pPr>
      <w:r w:rsidRPr="005E4733">
        <w:rPr>
          <w:rFonts w:ascii="Calibri" w:hAnsi="Calibri" w:cs="Arial"/>
          <w:sz w:val="22"/>
          <w:szCs w:val="22"/>
        </w:rPr>
        <w:t xml:space="preserve">You will be teaching ‘real’ students in a ‘real’ classroom setting and will teach two different groups at different levels. Initially you will have a lot of tutor support, but as the course goes on and your confidence increases this will be reduced.  </w:t>
      </w:r>
    </w:p>
    <w:p w:rsidR="00610940" w:rsidRPr="005E4733" w:rsidRDefault="00610940" w:rsidP="00696547">
      <w:pPr>
        <w:jc w:val="both"/>
        <w:rPr>
          <w:rFonts w:ascii="Calibri" w:hAnsi="Calibri" w:cs="Arial"/>
          <w:b/>
          <w:i/>
          <w:sz w:val="22"/>
          <w:szCs w:val="22"/>
        </w:rPr>
      </w:pPr>
    </w:p>
    <w:p w:rsidR="00696547" w:rsidRPr="005E4733" w:rsidRDefault="00696547" w:rsidP="00696547">
      <w:pPr>
        <w:jc w:val="both"/>
        <w:rPr>
          <w:rFonts w:ascii="Calibri" w:hAnsi="Calibri" w:cs="Arial"/>
          <w:b/>
          <w:i/>
          <w:sz w:val="22"/>
          <w:szCs w:val="22"/>
        </w:rPr>
      </w:pPr>
      <w:r w:rsidRPr="005E4733">
        <w:rPr>
          <w:rFonts w:ascii="Calibri" w:hAnsi="Calibri" w:cs="Arial"/>
          <w:b/>
          <w:i/>
          <w:sz w:val="22"/>
          <w:szCs w:val="22"/>
        </w:rPr>
        <w:t>Observations</w:t>
      </w:r>
    </w:p>
    <w:p w:rsidR="00696547" w:rsidRPr="005E4733" w:rsidRDefault="00696547" w:rsidP="00696547">
      <w:pPr>
        <w:jc w:val="both"/>
        <w:rPr>
          <w:rFonts w:ascii="Calibri" w:hAnsi="Calibri" w:cs="Arial"/>
          <w:sz w:val="22"/>
          <w:szCs w:val="22"/>
        </w:rPr>
      </w:pPr>
      <w:r w:rsidRPr="005E4733">
        <w:rPr>
          <w:rFonts w:ascii="Calibri" w:hAnsi="Calibri" w:cs="Arial"/>
          <w:sz w:val="22"/>
          <w:szCs w:val="22"/>
        </w:rPr>
        <w:t>As well as observing your peers, time will be set aside (6 hours) for observation of more experienced teachers. This will give you an opportunity to see how the skills you are learning are applied in ‘the real world’.</w:t>
      </w:r>
    </w:p>
    <w:p w:rsidR="00610940" w:rsidRPr="005E4733" w:rsidRDefault="00610940" w:rsidP="00696547">
      <w:pPr>
        <w:jc w:val="both"/>
        <w:rPr>
          <w:rFonts w:ascii="Calibri" w:hAnsi="Calibri" w:cs="Arial"/>
          <w:sz w:val="22"/>
          <w:szCs w:val="22"/>
        </w:rPr>
      </w:pPr>
    </w:p>
    <w:p w:rsidR="00696547" w:rsidRPr="005E4733" w:rsidRDefault="00696547" w:rsidP="00696547">
      <w:pPr>
        <w:jc w:val="both"/>
        <w:rPr>
          <w:rFonts w:ascii="Calibri" w:hAnsi="Calibri" w:cs="Arial"/>
          <w:b/>
          <w:i/>
          <w:sz w:val="22"/>
          <w:szCs w:val="22"/>
        </w:rPr>
      </w:pPr>
      <w:r w:rsidRPr="005E4733">
        <w:rPr>
          <w:rFonts w:ascii="Calibri" w:hAnsi="Calibri" w:cs="Arial"/>
          <w:b/>
          <w:i/>
          <w:sz w:val="22"/>
          <w:szCs w:val="22"/>
        </w:rPr>
        <w:t>The Trainers</w:t>
      </w:r>
    </w:p>
    <w:p w:rsidR="00696547" w:rsidRPr="005E4733" w:rsidRDefault="00E43175" w:rsidP="00696547">
      <w:pPr>
        <w:jc w:val="both"/>
        <w:rPr>
          <w:rFonts w:ascii="Calibri" w:hAnsi="Calibri" w:cs="Arial"/>
          <w:sz w:val="22"/>
          <w:szCs w:val="22"/>
        </w:rPr>
      </w:pPr>
      <w:r w:rsidRPr="005E4733">
        <w:rPr>
          <w:rFonts w:ascii="Calibri" w:hAnsi="Calibri" w:cs="Arial"/>
          <w:sz w:val="22"/>
          <w:szCs w:val="22"/>
        </w:rPr>
        <w:t xml:space="preserve">All the trainers on the CELTA course are approved by Cambridge </w:t>
      </w:r>
      <w:r w:rsidR="00B107DD">
        <w:rPr>
          <w:rFonts w:ascii="Calibri" w:hAnsi="Calibri" w:cs="Arial"/>
          <w:sz w:val="22"/>
          <w:szCs w:val="22"/>
        </w:rPr>
        <w:t xml:space="preserve">English </w:t>
      </w:r>
      <w:r w:rsidRPr="005E4733">
        <w:rPr>
          <w:rFonts w:ascii="Calibri" w:hAnsi="Calibri" w:cs="Arial"/>
          <w:sz w:val="22"/>
          <w:szCs w:val="22"/>
        </w:rPr>
        <w:t>and have experience of delivering CELTA courses, and teaching, in a variety of contexts</w:t>
      </w:r>
      <w:r w:rsidR="00B107DD">
        <w:rPr>
          <w:rFonts w:ascii="Calibri" w:hAnsi="Calibri" w:cs="Arial"/>
          <w:sz w:val="22"/>
          <w:szCs w:val="22"/>
        </w:rPr>
        <w:t xml:space="preserve"> around the world</w:t>
      </w:r>
      <w:r w:rsidRPr="005E4733">
        <w:rPr>
          <w:rFonts w:ascii="Calibri" w:hAnsi="Calibri" w:cs="Arial"/>
          <w:sz w:val="22"/>
          <w:szCs w:val="22"/>
        </w:rPr>
        <w:t xml:space="preserve">. </w:t>
      </w:r>
      <w:r w:rsidR="00B107DD">
        <w:rPr>
          <w:rFonts w:ascii="Calibri" w:hAnsi="Calibri" w:cs="Arial"/>
          <w:sz w:val="22"/>
          <w:szCs w:val="22"/>
        </w:rPr>
        <w:t>International House trainers also have experience training on a variety of teacher training courses, and bring a wealth of experience and ideas from years of teaching to the course.</w:t>
      </w:r>
    </w:p>
    <w:p w:rsidR="005E4733" w:rsidRDefault="005E4733" w:rsidP="00696547">
      <w:pPr>
        <w:jc w:val="both"/>
        <w:rPr>
          <w:rFonts w:ascii="Calibri" w:hAnsi="Calibri" w:cs="Arial"/>
          <w:b/>
          <w:i/>
          <w:sz w:val="22"/>
          <w:szCs w:val="22"/>
        </w:rPr>
      </w:pPr>
    </w:p>
    <w:p w:rsidR="00696547" w:rsidRPr="005E4733" w:rsidRDefault="00696547" w:rsidP="00696547">
      <w:pPr>
        <w:jc w:val="both"/>
        <w:rPr>
          <w:rFonts w:ascii="Calibri" w:hAnsi="Calibri" w:cs="Arial"/>
          <w:b/>
          <w:i/>
          <w:sz w:val="22"/>
          <w:szCs w:val="22"/>
        </w:rPr>
      </w:pPr>
      <w:r w:rsidRPr="005E4733">
        <w:rPr>
          <w:rFonts w:ascii="Calibri" w:hAnsi="Calibri" w:cs="Arial"/>
          <w:b/>
          <w:i/>
          <w:sz w:val="22"/>
          <w:szCs w:val="22"/>
        </w:rPr>
        <w:t>Working after the course</w:t>
      </w:r>
    </w:p>
    <w:p w:rsidR="00696547" w:rsidRPr="005E4733" w:rsidRDefault="00696547" w:rsidP="00696547">
      <w:pPr>
        <w:jc w:val="both"/>
        <w:rPr>
          <w:rFonts w:ascii="Calibri" w:hAnsi="Calibri" w:cs="Arial"/>
          <w:b/>
          <w:i/>
          <w:sz w:val="22"/>
          <w:szCs w:val="22"/>
        </w:rPr>
      </w:pPr>
      <w:r w:rsidRPr="005E4733">
        <w:rPr>
          <w:rFonts w:ascii="Calibri" w:hAnsi="Calibri" w:cs="Arial"/>
          <w:sz w:val="22"/>
          <w:szCs w:val="22"/>
        </w:rPr>
        <w:t xml:space="preserve">The CELTA is recognised throughout the world, and as such, your post-course work opportunities are extensive. Tutors can advise you about opportunities with International House worldwide, as well as giving advice on job seeking in general. </w:t>
      </w:r>
    </w:p>
    <w:p w:rsidR="00696547" w:rsidRDefault="00696547" w:rsidP="00696547">
      <w:pPr>
        <w:jc w:val="both"/>
        <w:rPr>
          <w:rFonts w:ascii="Calibri" w:hAnsi="Calibri" w:cs="Arial"/>
          <w:b/>
          <w:i/>
          <w:sz w:val="22"/>
          <w:szCs w:val="22"/>
        </w:rPr>
      </w:pPr>
    </w:p>
    <w:p w:rsidR="00B107DD" w:rsidRDefault="00B107DD" w:rsidP="00696547">
      <w:pPr>
        <w:jc w:val="both"/>
        <w:rPr>
          <w:rFonts w:ascii="Calibri" w:hAnsi="Calibri" w:cs="Arial"/>
          <w:b/>
          <w:i/>
          <w:sz w:val="22"/>
          <w:szCs w:val="22"/>
        </w:rPr>
      </w:pPr>
    </w:p>
    <w:p w:rsidR="00B107DD" w:rsidRDefault="00B107DD" w:rsidP="00696547">
      <w:pPr>
        <w:jc w:val="both"/>
        <w:rPr>
          <w:rFonts w:ascii="Calibri" w:hAnsi="Calibri" w:cs="Arial"/>
          <w:b/>
          <w:i/>
          <w:sz w:val="22"/>
          <w:szCs w:val="22"/>
        </w:rPr>
      </w:pPr>
    </w:p>
    <w:p w:rsidR="00B107DD" w:rsidRDefault="00B107DD" w:rsidP="00696547">
      <w:pPr>
        <w:jc w:val="both"/>
        <w:rPr>
          <w:rFonts w:ascii="Calibri" w:hAnsi="Calibri" w:cs="Arial"/>
          <w:b/>
          <w:i/>
          <w:sz w:val="22"/>
          <w:szCs w:val="22"/>
        </w:rPr>
      </w:pPr>
    </w:p>
    <w:p w:rsidR="00B107DD" w:rsidRDefault="00B107DD" w:rsidP="00696547">
      <w:pPr>
        <w:jc w:val="both"/>
        <w:rPr>
          <w:rFonts w:ascii="Calibri" w:hAnsi="Calibri" w:cs="Arial"/>
          <w:b/>
          <w:i/>
          <w:sz w:val="22"/>
          <w:szCs w:val="22"/>
        </w:rPr>
      </w:pPr>
    </w:p>
    <w:p w:rsidR="00B107DD" w:rsidRDefault="00B107DD" w:rsidP="00696547">
      <w:pPr>
        <w:jc w:val="both"/>
        <w:rPr>
          <w:rFonts w:ascii="Calibri" w:hAnsi="Calibri" w:cs="Arial"/>
          <w:b/>
          <w:i/>
          <w:sz w:val="22"/>
          <w:szCs w:val="22"/>
        </w:rPr>
      </w:pPr>
    </w:p>
    <w:p w:rsidR="00B107DD" w:rsidRPr="005E4733" w:rsidRDefault="00B107DD" w:rsidP="00696547">
      <w:pPr>
        <w:jc w:val="both"/>
        <w:rPr>
          <w:rFonts w:ascii="Calibri" w:hAnsi="Calibri" w:cs="Arial"/>
          <w:b/>
          <w:i/>
          <w:sz w:val="22"/>
          <w:szCs w:val="22"/>
        </w:rPr>
      </w:pPr>
    </w:p>
    <w:p w:rsidR="00696547" w:rsidRPr="005E4733" w:rsidRDefault="00696547" w:rsidP="00696547">
      <w:pPr>
        <w:jc w:val="both"/>
        <w:rPr>
          <w:rFonts w:ascii="Calibri" w:hAnsi="Calibri" w:cs="Arial"/>
          <w:b/>
          <w:i/>
          <w:sz w:val="22"/>
          <w:szCs w:val="22"/>
        </w:rPr>
      </w:pPr>
      <w:r w:rsidRPr="005E4733">
        <w:rPr>
          <w:rFonts w:ascii="Calibri" w:hAnsi="Calibri" w:cs="Arial"/>
          <w:b/>
          <w:i/>
          <w:sz w:val="22"/>
          <w:szCs w:val="22"/>
        </w:rPr>
        <w:lastRenderedPageBreak/>
        <w:t>Suggested reading</w:t>
      </w:r>
    </w:p>
    <w:p w:rsidR="00696547" w:rsidRPr="005E4733" w:rsidRDefault="00696547" w:rsidP="00696547">
      <w:pPr>
        <w:jc w:val="both"/>
        <w:rPr>
          <w:rFonts w:ascii="Calibri" w:hAnsi="Calibri" w:cs="Arial"/>
          <w:sz w:val="22"/>
          <w:szCs w:val="22"/>
        </w:rPr>
      </w:pPr>
      <w:r w:rsidRPr="005E4733">
        <w:rPr>
          <w:rFonts w:ascii="Calibri" w:hAnsi="Calibri" w:cs="Arial"/>
          <w:sz w:val="22"/>
          <w:szCs w:val="22"/>
        </w:rPr>
        <w:t>Books and resources will be provided on the course, for reference, but if you want to prepare yourself, dipping into a small selection of the below will be helpful:</w:t>
      </w:r>
    </w:p>
    <w:p w:rsidR="00696547" w:rsidRPr="005E4733" w:rsidRDefault="00696547" w:rsidP="00696547">
      <w:pPr>
        <w:jc w:val="both"/>
        <w:rPr>
          <w:rFonts w:ascii="Calibri" w:hAnsi="Calibri" w:cs="Arial"/>
          <w:sz w:val="22"/>
          <w:szCs w:val="22"/>
          <w:u w:val="single"/>
        </w:rPr>
      </w:pPr>
      <w:r w:rsidRPr="005E4733">
        <w:rPr>
          <w:rFonts w:ascii="Calibri" w:hAnsi="Calibri" w:cs="Arial"/>
          <w:sz w:val="22"/>
          <w:szCs w:val="22"/>
          <w:u w:val="single"/>
        </w:rPr>
        <w:t>Teaching</w:t>
      </w:r>
    </w:p>
    <w:p w:rsidR="00696547" w:rsidRPr="005E4733" w:rsidRDefault="00696547" w:rsidP="00696547">
      <w:pPr>
        <w:jc w:val="both"/>
        <w:rPr>
          <w:rFonts w:ascii="Calibri" w:hAnsi="Calibri" w:cs="Arial"/>
          <w:sz w:val="22"/>
          <w:szCs w:val="22"/>
        </w:rPr>
      </w:pPr>
      <w:proofErr w:type="gramStart"/>
      <w:r w:rsidRPr="005E4733">
        <w:rPr>
          <w:rFonts w:ascii="Calibri" w:hAnsi="Calibri" w:cs="Arial"/>
          <w:sz w:val="22"/>
          <w:szCs w:val="22"/>
        </w:rPr>
        <w:t>Harmer, J.</w:t>
      </w:r>
      <w:proofErr w:type="gramEnd"/>
      <w:r w:rsidRPr="005E4733">
        <w:rPr>
          <w:rFonts w:ascii="Calibri" w:hAnsi="Calibri" w:cs="Arial"/>
          <w:sz w:val="22"/>
          <w:szCs w:val="22"/>
        </w:rPr>
        <w:t xml:space="preserve"> </w:t>
      </w:r>
      <w:r w:rsidRPr="005E4733">
        <w:rPr>
          <w:rFonts w:ascii="Calibri" w:hAnsi="Calibri" w:cs="Arial"/>
          <w:i/>
          <w:sz w:val="22"/>
          <w:szCs w:val="22"/>
        </w:rPr>
        <w:t xml:space="preserve">How to Teach English </w:t>
      </w:r>
      <w:r w:rsidRPr="005E4733">
        <w:rPr>
          <w:rFonts w:ascii="Calibri" w:hAnsi="Calibri" w:cs="Arial"/>
          <w:sz w:val="22"/>
          <w:szCs w:val="22"/>
        </w:rPr>
        <w:t>(2007) Pearson</w:t>
      </w:r>
    </w:p>
    <w:p w:rsidR="00696547" w:rsidRPr="005E4733" w:rsidRDefault="00696547" w:rsidP="00696547">
      <w:pPr>
        <w:jc w:val="both"/>
        <w:rPr>
          <w:rFonts w:ascii="Calibri" w:hAnsi="Calibri" w:cs="Arial"/>
          <w:sz w:val="22"/>
          <w:szCs w:val="22"/>
        </w:rPr>
      </w:pPr>
      <w:proofErr w:type="gramStart"/>
      <w:r w:rsidRPr="005E4733">
        <w:rPr>
          <w:rFonts w:ascii="Calibri" w:hAnsi="Calibri" w:cs="Arial"/>
          <w:sz w:val="22"/>
          <w:szCs w:val="22"/>
        </w:rPr>
        <w:t>Harmer, J.</w:t>
      </w:r>
      <w:proofErr w:type="gramEnd"/>
      <w:r w:rsidRPr="005E4733">
        <w:rPr>
          <w:rFonts w:ascii="Calibri" w:hAnsi="Calibri" w:cs="Arial"/>
          <w:sz w:val="22"/>
          <w:szCs w:val="22"/>
        </w:rPr>
        <w:t xml:space="preserve"> </w:t>
      </w:r>
      <w:r w:rsidRPr="005E4733">
        <w:rPr>
          <w:rFonts w:ascii="Calibri" w:hAnsi="Calibri" w:cs="Arial"/>
          <w:i/>
          <w:sz w:val="22"/>
          <w:szCs w:val="22"/>
        </w:rPr>
        <w:t>The Practice of Teaching English</w:t>
      </w:r>
      <w:r w:rsidRPr="005E4733">
        <w:rPr>
          <w:rFonts w:ascii="Calibri" w:hAnsi="Calibri" w:cs="Arial"/>
          <w:sz w:val="22"/>
          <w:szCs w:val="22"/>
        </w:rPr>
        <w:t xml:space="preserve"> (2001) Longman</w:t>
      </w:r>
    </w:p>
    <w:p w:rsidR="00696547" w:rsidRPr="005E4733" w:rsidRDefault="00696547" w:rsidP="00696547">
      <w:pPr>
        <w:jc w:val="both"/>
        <w:rPr>
          <w:rFonts w:ascii="Calibri" w:hAnsi="Calibri" w:cs="Arial"/>
          <w:sz w:val="22"/>
          <w:szCs w:val="22"/>
        </w:rPr>
      </w:pPr>
      <w:r w:rsidRPr="005E4733">
        <w:rPr>
          <w:rFonts w:ascii="Calibri" w:hAnsi="Calibri" w:cs="Arial"/>
          <w:sz w:val="22"/>
          <w:szCs w:val="22"/>
        </w:rPr>
        <w:t xml:space="preserve">Scrivener, J. </w:t>
      </w:r>
      <w:r w:rsidRPr="005E4733">
        <w:rPr>
          <w:rFonts w:ascii="Calibri" w:hAnsi="Calibri" w:cs="Arial"/>
          <w:i/>
          <w:sz w:val="22"/>
          <w:szCs w:val="22"/>
        </w:rPr>
        <w:t>Learning Teaching</w:t>
      </w:r>
      <w:r w:rsidRPr="005E4733">
        <w:rPr>
          <w:rFonts w:ascii="Calibri" w:hAnsi="Calibri" w:cs="Arial"/>
          <w:sz w:val="22"/>
          <w:szCs w:val="22"/>
        </w:rPr>
        <w:t xml:space="preserve"> (2005) Macmillan</w:t>
      </w:r>
    </w:p>
    <w:p w:rsidR="00696547" w:rsidRPr="005E4733" w:rsidRDefault="00696547" w:rsidP="00696547">
      <w:pPr>
        <w:jc w:val="both"/>
        <w:rPr>
          <w:rFonts w:ascii="Calibri" w:hAnsi="Calibri" w:cs="Arial"/>
          <w:sz w:val="22"/>
          <w:szCs w:val="22"/>
        </w:rPr>
      </w:pPr>
    </w:p>
    <w:p w:rsidR="00696547" w:rsidRPr="005E4733" w:rsidRDefault="00696547" w:rsidP="00696547">
      <w:pPr>
        <w:jc w:val="both"/>
        <w:rPr>
          <w:rFonts w:ascii="Calibri" w:hAnsi="Calibri" w:cs="Arial"/>
          <w:sz w:val="22"/>
          <w:szCs w:val="22"/>
          <w:u w:val="single"/>
        </w:rPr>
      </w:pPr>
      <w:r w:rsidRPr="005E4733">
        <w:rPr>
          <w:rFonts w:ascii="Calibri" w:hAnsi="Calibri" w:cs="Arial"/>
          <w:sz w:val="22"/>
          <w:szCs w:val="22"/>
          <w:u w:val="single"/>
        </w:rPr>
        <w:t>Language Awareness</w:t>
      </w:r>
    </w:p>
    <w:p w:rsidR="00696547" w:rsidRPr="005E4733" w:rsidRDefault="00696547" w:rsidP="00696547">
      <w:pPr>
        <w:jc w:val="both"/>
        <w:rPr>
          <w:rFonts w:ascii="Calibri" w:hAnsi="Calibri" w:cs="Arial"/>
          <w:sz w:val="22"/>
          <w:szCs w:val="22"/>
        </w:rPr>
      </w:pPr>
      <w:proofErr w:type="spellStart"/>
      <w:proofErr w:type="gramStart"/>
      <w:r w:rsidRPr="005E4733">
        <w:rPr>
          <w:rFonts w:ascii="Calibri" w:hAnsi="Calibri" w:cs="Arial"/>
          <w:sz w:val="22"/>
          <w:szCs w:val="22"/>
        </w:rPr>
        <w:t>Thornbury</w:t>
      </w:r>
      <w:proofErr w:type="spellEnd"/>
      <w:r w:rsidRPr="005E4733">
        <w:rPr>
          <w:rFonts w:ascii="Calibri" w:hAnsi="Calibri" w:cs="Arial"/>
          <w:sz w:val="22"/>
          <w:szCs w:val="22"/>
        </w:rPr>
        <w:t>, S.</w:t>
      </w:r>
      <w:proofErr w:type="gramEnd"/>
      <w:r w:rsidRPr="005E4733">
        <w:rPr>
          <w:rFonts w:ascii="Calibri" w:hAnsi="Calibri" w:cs="Arial"/>
          <w:sz w:val="22"/>
          <w:szCs w:val="22"/>
        </w:rPr>
        <w:t xml:space="preserve"> </w:t>
      </w:r>
      <w:r w:rsidRPr="005E4733">
        <w:rPr>
          <w:rFonts w:ascii="Calibri" w:hAnsi="Calibri" w:cs="Arial"/>
          <w:i/>
          <w:sz w:val="22"/>
          <w:szCs w:val="22"/>
        </w:rPr>
        <w:t>About Language</w:t>
      </w:r>
      <w:r w:rsidRPr="005E4733">
        <w:rPr>
          <w:rFonts w:ascii="Calibri" w:hAnsi="Calibri" w:cs="Arial"/>
          <w:sz w:val="22"/>
          <w:szCs w:val="22"/>
        </w:rPr>
        <w:t xml:space="preserve"> (1997) Cambridge University Press</w:t>
      </w:r>
    </w:p>
    <w:p w:rsidR="00696547" w:rsidRPr="005E4733" w:rsidRDefault="00696547" w:rsidP="00696547">
      <w:pPr>
        <w:jc w:val="both"/>
        <w:rPr>
          <w:rFonts w:ascii="Calibri" w:hAnsi="Calibri" w:cs="Arial"/>
          <w:sz w:val="22"/>
          <w:szCs w:val="22"/>
        </w:rPr>
      </w:pPr>
      <w:r w:rsidRPr="005E4733">
        <w:rPr>
          <w:rFonts w:ascii="Calibri" w:hAnsi="Calibri" w:cs="Arial"/>
          <w:sz w:val="22"/>
          <w:szCs w:val="22"/>
        </w:rPr>
        <w:t xml:space="preserve">Murphy, R. </w:t>
      </w:r>
      <w:r w:rsidRPr="005E4733">
        <w:rPr>
          <w:rFonts w:ascii="Calibri" w:hAnsi="Calibri" w:cs="Arial"/>
          <w:i/>
          <w:sz w:val="22"/>
          <w:szCs w:val="22"/>
        </w:rPr>
        <w:t xml:space="preserve">English Grammar in Use </w:t>
      </w:r>
      <w:r w:rsidRPr="005E4733">
        <w:rPr>
          <w:rFonts w:ascii="Calibri" w:hAnsi="Calibri" w:cs="Arial"/>
          <w:sz w:val="22"/>
          <w:szCs w:val="22"/>
        </w:rPr>
        <w:t>(1985) Cambridge University Press</w:t>
      </w:r>
    </w:p>
    <w:p w:rsidR="00696547" w:rsidRPr="005E4733" w:rsidRDefault="00696547" w:rsidP="00696547">
      <w:pPr>
        <w:jc w:val="both"/>
        <w:rPr>
          <w:rFonts w:ascii="Calibri" w:hAnsi="Calibri" w:cs="Arial"/>
          <w:sz w:val="22"/>
          <w:szCs w:val="22"/>
        </w:rPr>
      </w:pPr>
      <w:r w:rsidRPr="005E4733">
        <w:rPr>
          <w:rFonts w:ascii="Calibri" w:hAnsi="Calibri" w:cs="Arial"/>
          <w:sz w:val="22"/>
          <w:szCs w:val="22"/>
        </w:rPr>
        <w:t xml:space="preserve">Parrott, M. </w:t>
      </w:r>
      <w:r w:rsidRPr="005E4733">
        <w:rPr>
          <w:rFonts w:ascii="Calibri" w:hAnsi="Calibri" w:cs="Arial"/>
          <w:i/>
          <w:sz w:val="22"/>
          <w:szCs w:val="22"/>
        </w:rPr>
        <w:t>Grammar for English Language Teachers</w:t>
      </w:r>
      <w:r w:rsidRPr="005E4733">
        <w:rPr>
          <w:rFonts w:ascii="Calibri" w:hAnsi="Calibri" w:cs="Arial"/>
          <w:sz w:val="22"/>
          <w:szCs w:val="22"/>
        </w:rPr>
        <w:t xml:space="preserve"> (2000) Cambridge University Press</w:t>
      </w:r>
    </w:p>
    <w:p w:rsidR="00696547" w:rsidRPr="005E4733" w:rsidRDefault="00696547" w:rsidP="00696547">
      <w:pPr>
        <w:jc w:val="both"/>
        <w:rPr>
          <w:rFonts w:ascii="Calibri" w:hAnsi="Calibri" w:cs="Arial"/>
          <w:sz w:val="22"/>
          <w:szCs w:val="22"/>
        </w:rPr>
      </w:pPr>
      <w:r w:rsidRPr="005E4733">
        <w:rPr>
          <w:rFonts w:ascii="Calibri" w:hAnsi="Calibri" w:cs="Arial"/>
          <w:sz w:val="22"/>
          <w:szCs w:val="22"/>
        </w:rPr>
        <w:t xml:space="preserve">Swan, M. </w:t>
      </w:r>
      <w:r w:rsidRPr="005E4733">
        <w:rPr>
          <w:rFonts w:ascii="Calibri" w:hAnsi="Calibri" w:cs="Arial"/>
          <w:i/>
          <w:sz w:val="22"/>
          <w:szCs w:val="22"/>
        </w:rPr>
        <w:t>Practical English Usage</w:t>
      </w:r>
      <w:r w:rsidRPr="005E4733">
        <w:rPr>
          <w:rFonts w:ascii="Calibri" w:hAnsi="Calibri" w:cs="Arial"/>
          <w:sz w:val="22"/>
          <w:szCs w:val="22"/>
        </w:rPr>
        <w:t xml:space="preserve"> (2005) Oxford University Press</w:t>
      </w:r>
    </w:p>
    <w:p w:rsidR="00696547" w:rsidRPr="005E4733" w:rsidRDefault="00696547" w:rsidP="00696547">
      <w:pPr>
        <w:jc w:val="both"/>
        <w:rPr>
          <w:rFonts w:ascii="Calibri" w:hAnsi="Calibri" w:cs="Arial"/>
          <w:sz w:val="22"/>
          <w:szCs w:val="22"/>
        </w:rPr>
      </w:pPr>
    </w:p>
    <w:p w:rsidR="00696547" w:rsidRPr="005E4733" w:rsidRDefault="00696547" w:rsidP="0076729C">
      <w:pPr>
        <w:jc w:val="both"/>
        <w:rPr>
          <w:rFonts w:ascii="Calibri" w:hAnsi="Calibri" w:cs="Arial"/>
          <w:sz w:val="22"/>
          <w:szCs w:val="22"/>
          <w:u w:val="single"/>
        </w:rPr>
      </w:pPr>
      <w:r w:rsidRPr="005E4733">
        <w:rPr>
          <w:rFonts w:ascii="Calibri" w:hAnsi="Calibri" w:cs="Arial"/>
          <w:sz w:val="22"/>
          <w:szCs w:val="22"/>
          <w:u w:val="single"/>
        </w:rPr>
        <w:t>Learners</w:t>
      </w:r>
    </w:p>
    <w:p w:rsidR="00696547" w:rsidRPr="005E4733" w:rsidRDefault="00696547" w:rsidP="00696547">
      <w:pPr>
        <w:tabs>
          <w:tab w:val="left" w:pos="7740"/>
        </w:tabs>
        <w:jc w:val="both"/>
        <w:rPr>
          <w:rFonts w:ascii="Calibri" w:hAnsi="Calibri" w:cs="Arial"/>
          <w:sz w:val="22"/>
          <w:szCs w:val="22"/>
        </w:rPr>
      </w:pPr>
      <w:proofErr w:type="spellStart"/>
      <w:proofErr w:type="gramStart"/>
      <w:r w:rsidRPr="005E4733">
        <w:rPr>
          <w:rFonts w:ascii="Calibri" w:hAnsi="Calibri" w:cs="Arial"/>
          <w:sz w:val="22"/>
          <w:szCs w:val="22"/>
        </w:rPr>
        <w:t>Lightbown</w:t>
      </w:r>
      <w:proofErr w:type="spellEnd"/>
      <w:r w:rsidRPr="005E4733">
        <w:rPr>
          <w:rFonts w:ascii="Calibri" w:hAnsi="Calibri" w:cs="Arial"/>
          <w:sz w:val="22"/>
          <w:szCs w:val="22"/>
        </w:rPr>
        <w:t xml:space="preserve"> P. and </w:t>
      </w:r>
      <w:proofErr w:type="spellStart"/>
      <w:r w:rsidRPr="005E4733">
        <w:rPr>
          <w:rFonts w:ascii="Calibri" w:hAnsi="Calibri" w:cs="Arial"/>
          <w:sz w:val="22"/>
          <w:szCs w:val="22"/>
        </w:rPr>
        <w:t>Spada</w:t>
      </w:r>
      <w:proofErr w:type="spellEnd"/>
      <w:r w:rsidRPr="005E4733">
        <w:rPr>
          <w:rFonts w:ascii="Calibri" w:hAnsi="Calibri" w:cs="Arial"/>
          <w:sz w:val="22"/>
          <w:szCs w:val="22"/>
        </w:rPr>
        <w:t xml:space="preserve"> N.</w:t>
      </w:r>
      <w:proofErr w:type="gramEnd"/>
      <w:r w:rsidRPr="005E4733">
        <w:rPr>
          <w:rFonts w:ascii="Calibri" w:hAnsi="Calibri" w:cs="Arial"/>
          <w:sz w:val="22"/>
          <w:szCs w:val="22"/>
        </w:rPr>
        <w:t xml:space="preserve"> </w:t>
      </w:r>
      <w:r w:rsidRPr="005E4733">
        <w:rPr>
          <w:rFonts w:ascii="Calibri" w:hAnsi="Calibri" w:cs="Arial"/>
          <w:i/>
          <w:sz w:val="22"/>
          <w:szCs w:val="22"/>
        </w:rPr>
        <w:t>How Languages are Learned</w:t>
      </w:r>
      <w:r w:rsidRPr="005E4733">
        <w:rPr>
          <w:rFonts w:ascii="Calibri" w:hAnsi="Calibri" w:cs="Arial"/>
          <w:sz w:val="22"/>
          <w:szCs w:val="22"/>
        </w:rPr>
        <w:t xml:space="preserve"> (1999) Oxford University Press </w:t>
      </w:r>
    </w:p>
    <w:p w:rsidR="00696547" w:rsidRPr="005E4733" w:rsidRDefault="00696547" w:rsidP="00696547">
      <w:pPr>
        <w:tabs>
          <w:tab w:val="left" w:pos="7740"/>
        </w:tabs>
        <w:jc w:val="both"/>
        <w:rPr>
          <w:rFonts w:ascii="Calibri" w:hAnsi="Calibri" w:cs="Arial"/>
          <w:sz w:val="22"/>
          <w:szCs w:val="22"/>
        </w:rPr>
      </w:pPr>
    </w:p>
    <w:p w:rsidR="00696547" w:rsidRPr="005E4733" w:rsidRDefault="00B107DD" w:rsidP="00696547">
      <w:pPr>
        <w:jc w:val="both"/>
        <w:rPr>
          <w:rFonts w:ascii="Calibri" w:hAnsi="Calibri" w:cs="Arial"/>
          <w:sz w:val="22"/>
          <w:szCs w:val="20"/>
        </w:rPr>
      </w:pPr>
      <w:r>
        <w:rPr>
          <w:rFonts w:ascii="Calibri" w:hAnsi="Calibri" w:cs="Arial"/>
          <w:b/>
          <w:i/>
          <w:sz w:val="22"/>
          <w:szCs w:val="20"/>
        </w:rPr>
        <w:t>Course dates 20</w:t>
      </w:r>
      <w:r w:rsidR="00815C90">
        <w:rPr>
          <w:rFonts w:ascii="Calibri" w:hAnsi="Calibri" w:cs="Arial"/>
          <w:b/>
          <w:i/>
          <w:sz w:val="22"/>
          <w:szCs w:val="20"/>
        </w:rPr>
        <w:t>20</w:t>
      </w:r>
      <w:r w:rsidR="00696547" w:rsidRPr="005E4733">
        <w:rPr>
          <w:rFonts w:ascii="Calibri" w:hAnsi="Calibri" w:cs="Arial"/>
          <w:b/>
          <w:i/>
          <w:sz w:val="22"/>
          <w:szCs w:val="20"/>
        </w:rPr>
        <w:t xml:space="preserve"> </w:t>
      </w:r>
      <w:r w:rsidR="00696547" w:rsidRPr="005E4733">
        <w:rPr>
          <w:rFonts w:ascii="Calibri" w:hAnsi="Calibri" w:cs="Arial"/>
          <w:i/>
          <w:sz w:val="22"/>
          <w:szCs w:val="20"/>
        </w:rPr>
        <w:t>(All dates currently provisional and subject to change)</w:t>
      </w:r>
    </w:p>
    <w:p w:rsidR="00696547" w:rsidRPr="005E4733" w:rsidRDefault="00696547" w:rsidP="00696547">
      <w:pPr>
        <w:jc w:val="both"/>
        <w:rPr>
          <w:rFonts w:ascii="Calibri" w:hAnsi="Calibri" w:cs="Arial"/>
          <w:sz w:val="22"/>
          <w:szCs w:val="20"/>
        </w:rPr>
      </w:pPr>
    </w:p>
    <w:p w:rsidR="00883290" w:rsidRPr="005E4733" w:rsidRDefault="00883290" w:rsidP="00696547">
      <w:pPr>
        <w:jc w:val="both"/>
        <w:rPr>
          <w:rFonts w:ascii="Calibri" w:hAnsi="Calibri" w:cs="Arial"/>
          <w:sz w:val="22"/>
          <w:szCs w:val="20"/>
          <w:u w:val="single"/>
        </w:rPr>
      </w:pPr>
      <w:r w:rsidRPr="005E4733">
        <w:rPr>
          <w:rFonts w:ascii="Calibri" w:hAnsi="Calibri" w:cs="Arial"/>
          <w:sz w:val="22"/>
          <w:szCs w:val="20"/>
          <w:u w:val="single"/>
        </w:rPr>
        <w:t>Full-time, face-to-face</w:t>
      </w:r>
      <w:r w:rsidRPr="005E4733">
        <w:rPr>
          <w:rFonts w:ascii="Calibri" w:hAnsi="Calibri" w:cs="Arial"/>
          <w:sz w:val="22"/>
          <w:szCs w:val="20"/>
        </w:rPr>
        <w:tab/>
      </w:r>
      <w:r w:rsidRPr="005E4733">
        <w:rPr>
          <w:rFonts w:ascii="Calibri" w:hAnsi="Calibri" w:cs="Arial"/>
          <w:sz w:val="22"/>
          <w:szCs w:val="20"/>
        </w:rPr>
        <w:tab/>
      </w:r>
      <w:r w:rsidRPr="005E4733">
        <w:rPr>
          <w:rFonts w:ascii="Calibri" w:hAnsi="Calibri" w:cs="Arial"/>
          <w:sz w:val="22"/>
          <w:szCs w:val="20"/>
        </w:rPr>
        <w:tab/>
      </w:r>
      <w:r w:rsidRPr="005E4733">
        <w:rPr>
          <w:rFonts w:ascii="Calibri" w:hAnsi="Calibri" w:cs="Arial"/>
          <w:sz w:val="22"/>
          <w:szCs w:val="20"/>
        </w:rPr>
        <w:tab/>
      </w:r>
      <w:r w:rsidRPr="005E4733">
        <w:rPr>
          <w:rFonts w:ascii="Calibri" w:hAnsi="Calibri" w:cs="Arial"/>
          <w:sz w:val="22"/>
          <w:szCs w:val="20"/>
        </w:rPr>
        <w:tab/>
      </w:r>
    </w:p>
    <w:p w:rsidR="00883290" w:rsidRPr="005E4733" w:rsidRDefault="00883290" w:rsidP="00696547">
      <w:pPr>
        <w:jc w:val="both"/>
        <w:rPr>
          <w:rFonts w:ascii="Calibri" w:hAnsi="Calibri" w:cs="Arial"/>
          <w:sz w:val="22"/>
          <w:szCs w:val="20"/>
        </w:rPr>
      </w:pPr>
    </w:p>
    <w:p w:rsidR="0031195E" w:rsidRPr="005E4733" w:rsidRDefault="00815C90" w:rsidP="00B5602C">
      <w:pPr>
        <w:rPr>
          <w:rFonts w:ascii="Calibri" w:hAnsi="Calibri" w:cs="Arial"/>
          <w:sz w:val="22"/>
          <w:szCs w:val="22"/>
        </w:rPr>
      </w:pPr>
      <w:r>
        <w:rPr>
          <w:rFonts w:ascii="Calibri" w:hAnsi="Calibri" w:cs="Arial"/>
          <w:sz w:val="22"/>
          <w:szCs w:val="22"/>
        </w:rPr>
        <w:t>15</w:t>
      </w:r>
      <w:r w:rsidR="002D277B">
        <w:rPr>
          <w:rFonts w:ascii="Calibri" w:hAnsi="Calibri" w:cs="Arial"/>
          <w:sz w:val="22"/>
          <w:szCs w:val="22"/>
        </w:rPr>
        <w:t>/</w:t>
      </w:r>
      <w:r w:rsidR="00CF1838">
        <w:rPr>
          <w:rFonts w:ascii="Calibri" w:hAnsi="Calibri" w:cs="Arial"/>
          <w:sz w:val="22"/>
          <w:szCs w:val="22"/>
        </w:rPr>
        <w:t>06</w:t>
      </w:r>
      <w:r w:rsidR="002D277B">
        <w:rPr>
          <w:rFonts w:ascii="Calibri" w:hAnsi="Calibri" w:cs="Arial"/>
          <w:sz w:val="22"/>
          <w:szCs w:val="22"/>
        </w:rPr>
        <w:t>/</w:t>
      </w:r>
      <w:r>
        <w:rPr>
          <w:rFonts w:ascii="Calibri" w:hAnsi="Calibri" w:cs="Arial"/>
          <w:sz w:val="22"/>
          <w:szCs w:val="22"/>
        </w:rPr>
        <w:t>20</w:t>
      </w:r>
      <w:r w:rsidR="002D277B">
        <w:rPr>
          <w:rFonts w:ascii="Calibri" w:hAnsi="Calibri" w:cs="Arial"/>
          <w:sz w:val="22"/>
          <w:szCs w:val="22"/>
        </w:rPr>
        <w:t xml:space="preserve"> – </w:t>
      </w:r>
      <w:r>
        <w:rPr>
          <w:rFonts w:ascii="Calibri" w:hAnsi="Calibri" w:cs="Arial"/>
          <w:sz w:val="22"/>
          <w:szCs w:val="22"/>
        </w:rPr>
        <w:t>10</w:t>
      </w:r>
      <w:r w:rsidR="002D277B">
        <w:rPr>
          <w:rFonts w:ascii="Calibri" w:hAnsi="Calibri" w:cs="Arial"/>
          <w:sz w:val="22"/>
          <w:szCs w:val="22"/>
        </w:rPr>
        <w:t>/</w:t>
      </w:r>
      <w:r w:rsidR="00360B45">
        <w:rPr>
          <w:rFonts w:ascii="Calibri" w:hAnsi="Calibri" w:cs="Arial"/>
          <w:sz w:val="22"/>
          <w:szCs w:val="22"/>
        </w:rPr>
        <w:t>07</w:t>
      </w:r>
      <w:r w:rsidR="002D277B">
        <w:rPr>
          <w:rFonts w:ascii="Calibri" w:hAnsi="Calibri" w:cs="Arial"/>
          <w:sz w:val="22"/>
          <w:szCs w:val="22"/>
        </w:rPr>
        <w:t>/</w:t>
      </w:r>
      <w:r>
        <w:rPr>
          <w:rFonts w:ascii="Calibri" w:hAnsi="Calibri" w:cs="Arial"/>
          <w:sz w:val="22"/>
          <w:szCs w:val="22"/>
        </w:rPr>
        <w:t>20</w:t>
      </w:r>
    </w:p>
    <w:p w:rsidR="00696547" w:rsidRPr="005E4733" w:rsidRDefault="00696547" w:rsidP="00696547">
      <w:pPr>
        <w:tabs>
          <w:tab w:val="left" w:pos="7740"/>
        </w:tabs>
        <w:jc w:val="both"/>
        <w:rPr>
          <w:rFonts w:ascii="Calibri" w:hAnsi="Calibri" w:cs="Arial"/>
          <w:b/>
          <w:i/>
          <w:sz w:val="22"/>
          <w:szCs w:val="22"/>
        </w:rPr>
      </w:pPr>
    </w:p>
    <w:p w:rsidR="00696547" w:rsidRPr="005E4733" w:rsidRDefault="00696547" w:rsidP="00696547">
      <w:pPr>
        <w:tabs>
          <w:tab w:val="left" w:pos="7740"/>
        </w:tabs>
        <w:jc w:val="both"/>
        <w:rPr>
          <w:rFonts w:ascii="Calibri" w:hAnsi="Calibri" w:cs="Arial"/>
          <w:b/>
          <w:i/>
          <w:sz w:val="22"/>
          <w:szCs w:val="22"/>
        </w:rPr>
      </w:pPr>
      <w:r w:rsidRPr="005E4733">
        <w:rPr>
          <w:rFonts w:ascii="Calibri" w:hAnsi="Calibri" w:cs="Arial"/>
          <w:b/>
          <w:i/>
          <w:sz w:val="22"/>
          <w:szCs w:val="22"/>
        </w:rPr>
        <w:t xml:space="preserve">Course prices </w:t>
      </w:r>
      <w:r w:rsidR="00CF1838">
        <w:rPr>
          <w:rFonts w:ascii="Calibri" w:hAnsi="Calibri" w:cs="Arial"/>
          <w:b/>
          <w:i/>
          <w:sz w:val="22"/>
          <w:szCs w:val="22"/>
        </w:rPr>
        <w:t>20</w:t>
      </w:r>
      <w:r w:rsidR="00815C90">
        <w:rPr>
          <w:rFonts w:ascii="Calibri" w:hAnsi="Calibri" w:cs="Arial"/>
          <w:b/>
          <w:i/>
          <w:sz w:val="22"/>
          <w:szCs w:val="22"/>
        </w:rPr>
        <w:t>20</w:t>
      </w:r>
      <w:r w:rsidRPr="005E4733">
        <w:rPr>
          <w:rFonts w:ascii="Calibri" w:hAnsi="Calibri" w:cs="Arial"/>
          <w:b/>
          <w:i/>
          <w:sz w:val="22"/>
          <w:szCs w:val="22"/>
        </w:rPr>
        <w:t xml:space="preserve"> </w:t>
      </w:r>
    </w:p>
    <w:p w:rsidR="00696547" w:rsidRPr="005E4733" w:rsidRDefault="00696547" w:rsidP="00696547">
      <w:pPr>
        <w:tabs>
          <w:tab w:val="left" w:pos="7740"/>
        </w:tabs>
        <w:jc w:val="both"/>
        <w:rPr>
          <w:rFonts w:ascii="Calibri" w:hAnsi="Calibri" w:cs="Arial"/>
          <w:sz w:val="22"/>
          <w:szCs w:val="22"/>
        </w:rPr>
      </w:pPr>
    </w:p>
    <w:p w:rsidR="00696547" w:rsidRPr="005E4733" w:rsidRDefault="00696547" w:rsidP="00696547">
      <w:pPr>
        <w:tabs>
          <w:tab w:val="left" w:pos="3600"/>
        </w:tabs>
        <w:jc w:val="both"/>
        <w:rPr>
          <w:rFonts w:ascii="Calibri" w:hAnsi="Calibri" w:cs="Arial"/>
          <w:sz w:val="22"/>
          <w:szCs w:val="22"/>
        </w:rPr>
      </w:pPr>
      <w:r w:rsidRPr="005E4733">
        <w:rPr>
          <w:rFonts w:ascii="Calibri" w:hAnsi="Calibri" w:cs="Arial"/>
          <w:sz w:val="22"/>
          <w:szCs w:val="22"/>
        </w:rPr>
        <w:t xml:space="preserve">Total course cost: </w:t>
      </w:r>
      <w:r w:rsidRPr="005E4733">
        <w:rPr>
          <w:rFonts w:ascii="Calibri" w:hAnsi="Calibri" w:cs="Arial"/>
          <w:sz w:val="22"/>
          <w:szCs w:val="22"/>
        </w:rPr>
        <w:tab/>
        <w:t>€</w:t>
      </w:r>
      <w:r w:rsidR="00360B45">
        <w:rPr>
          <w:rFonts w:ascii="Calibri" w:hAnsi="Calibri" w:cs="Arial"/>
          <w:sz w:val="22"/>
          <w:szCs w:val="22"/>
        </w:rPr>
        <w:t>1</w:t>
      </w:r>
      <w:r w:rsidR="00CF1838">
        <w:rPr>
          <w:rFonts w:ascii="Calibri" w:hAnsi="Calibri" w:cs="Arial"/>
          <w:sz w:val="22"/>
          <w:szCs w:val="22"/>
        </w:rPr>
        <w:t>150</w:t>
      </w:r>
      <w:r w:rsidRPr="005E4733">
        <w:rPr>
          <w:rFonts w:ascii="Calibri" w:hAnsi="Calibri" w:cs="Arial"/>
          <w:sz w:val="22"/>
          <w:szCs w:val="22"/>
        </w:rPr>
        <w:t xml:space="preserve"> (Including Cambridge fees):</w:t>
      </w:r>
    </w:p>
    <w:p w:rsidR="00696547" w:rsidRPr="005E4733" w:rsidRDefault="00696547" w:rsidP="00696547">
      <w:pPr>
        <w:tabs>
          <w:tab w:val="left" w:pos="2160"/>
        </w:tabs>
        <w:jc w:val="both"/>
        <w:rPr>
          <w:rFonts w:ascii="Calibri" w:hAnsi="Calibri" w:cs="Arial"/>
          <w:sz w:val="22"/>
          <w:szCs w:val="22"/>
        </w:rPr>
      </w:pPr>
    </w:p>
    <w:p w:rsidR="00696547" w:rsidRPr="005E4733" w:rsidRDefault="00696547" w:rsidP="00696547">
      <w:pPr>
        <w:tabs>
          <w:tab w:val="left" w:pos="3600"/>
        </w:tabs>
        <w:ind w:left="3600" w:hanging="3600"/>
        <w:jc w:val="both"/>
        <w:rPr>
          <w:rFonts w:ascii="Calibri" w:hAnsi="Calibri" w:cs="Arial"/>
          <w:sz w:val="22"/>
          <w:szCs w:val="22"/>
        </w:rPr>
      </w:pPr>
      <w:r w:rsidRPr="005E4733">
        <w:rPr>
          <w:rFonts w:ascii="Calibri" w:hAnsi="Calibri" w:cs="Arial"/>
          <w:sz w:val="22"/>
          <w:szCs w:val="22"/>
        </w:rPr>
        <w:tab/>
        <w:t>Deposit:</w:t>
      </w:r>
      <w:r w:rsidRPr="005E4733">
        <w:rPr>
          <w:rFonts w:ascii="Calibri" w:hAnsi="Calibri" w:cs="Arial"/>
          <w:sz w:val="22"/>
          <w:szCs w:val="22"/>
        </w:rPr>
        <w:tab/>
        <w:t>€</w:t>
      </w:r>
      <w:r w:rsidR="00D834CD">
        <w:rPr>
          <w:rFonts w:ascii="Calibri" w:hAnsi="Calibri" w:cs="Arial"/>
          <w:sz w:val="22"/>
          <w:szCs w:val="22"/>
        </w:rPr>
        <w:t>3</w:t>
      </w:r>
      <w:r w:rsidR="00CF1838">
        <w:rPr>
          <w:rFonts w:ascii="Calibri" w:hAnsi="Calibri" w:cs="Arial"/>
          <w:sz w:val="22"/>
          <w:szCs w:val="22"/>
        </w:rPr>
        <w:t>50</w:t>
      </w:r>
      <w:r w:rsidRPr="005E4733">
        <w:rPr>
          <w:rFonts w:ascii="Calibri" w:hAnsi="Calibri" w:cs="Arial"/>
          <w:sz w:val="22"/>
          <w:szCs w:val="22"/>
        </w:rPr>
        <w:t xml:space="preserve"> (Payable after acceptance on course in order to secure a place)</w:t>
      </w:r>
    </w:p>
    <w:p w:rsidR="00696547" w:rsidRPr="005E4733" w:rsidRDefault="00696547" w:rsidP="00696547">
      <w:pPr>
        <w:tabs>
          <w:tab w:val="left" w:pos="3600"/>
        </w:tabs>
        <w:ind w:left="3600" w:hanging="3600"/>
        <w:jc w:val="both"/>
        <w:rPr>
          <w:rFonts w:ascii="Calibri" w:hAnsi="Calibri" w:cs="Arial"/>
          <w:sz w:val="22"/>
          <w:szCs w:val="22"/>
        </w:rPr>
      </w:pPr>
    </w:p>
    <w:p w:rsidR="00696547" w:rsidRPr="005E4733" w:rsidRDefault="00696547" w:rsidP="00696547">
      <w:pPr>
        <w:tabs>
          <w:tab w:val="left" w:pos="3600"/>
        </w:tabs>
        <w:jc w:val="both"/>
        <w:rPr>
          <w:rFonts w:ascii="Calibri" w:hAnsi="Calibri" w:cs="Arial"/>
          <w:sz w:val="22"/>
          <w:szCs w:val="22"/>
        </w:rPr>
      </w:pPr>
      <w:r w:rsidRPr="005E4733">
        <w:rPr>
          <w:rFonts w:ascii="Calibri" w:hAnsi="Calibri" w:cs="Arial"/>
          <w:b/>
          <w:i/>
          <w:sz w:val="22"/>
          <w:szCs w:val="22"/>
        </w:rPr>
        <w:t>Application process</w:t>
      </w:r>
    </w:p>
    <w:p w:rsidR="00696547" w:rsidRPr="005E4733" w:rsidRDefault="00696547" w:rsidP="00696547">
      <w:pPr>
        <w:tabs>
          <w:tab w:val="left" w:pos="3600"/>
        </w:tabs>
        <w:jc w:val="both"/>
        <w:rPr>
          <w:rFonts w:ascii="Calibri" w:hAnsi="Calibri" w:cs="Arial"/>
          <w:sz w:val="22"/>
          <w:szCs w:val="22"/>
        </w:rPr>
      </w:pPr>
    </w:p>
    <w:p w:rsidR="00B5602C" w:rsidRPr="005E4733" w:rsidRDefault="00696547" w:rsidP="00B5602C">
      <w:pPr>
        <w:numPr>
          <w:ilvl w:val="0"/>
          <w:numId w:val="10"/>
        </w:numPr>
        <w:tabs>
          <w:tab w:val="left" w:pos="3600"/>
        </w:tabs>
        <w:jc w:val="both"/>
        <w:rPr>
          <w:rFonts w:ascii="Calibri" w:hAnsi="Calibri" w:cs="Arial"/>
          <w:sz w:val="22"/>
          <w:szCs w:val="22"/>
        </w:rPr>
      </w:pPr>
      <w:r w:rsidRPr="005E4733">
        <w:rPr>
          <w:rFonts w:ascii="Calibri" w:hAnsi="Calibri" w:cs="Arial"/>
          <w:sz w:val="22"/>
          <w:szCs w:val="22"/>
        </w:rPr>
        <w:t xml:space="preserve">Fill out the application form and pre-interview task and return to: </w:t>
      </w:r>
      <w:r w:rsidR="00261927" w:rsidRPr="005E4733">
        <w:rPr>
          <w:rFonts w:ascii="Calibri" w:hAnsi="Calibri" w:cs="Arial"/>
          <w:sz w:val="22"/>
          <w:szCs w:val="22"/>
        </w:rPr>
        <w:fldChar w:fldCharType="begin"/>
      </w:r>
      <w:r w:rsidR="00B5602C" w:rsidRPr="005E4733">
        <w:rPr>
          <w:rFonts w:ascii="Calibri" w:hAnsi="Calibri" w:cs="Arial"/>
          <w:sz w:val="22"/>
          <w:szCs w:val="22"/>
        </w:rPr>
        <w:instrText xml:space="preserve"> HYPERLINK "mailto:dos@ihriga.lv</w:instrText>
      </w:r>
    </w:p>
    <w:p w:rsidR="00B5602C" w:rsidRPr="005E4733" w:rsidRDefault="00B5602C" w:rsidP="00B5602C">
      <w:pPr>
        <w:numPr>
          <w:ilvl w:val="0"/>
          <w:numId w:val="10"/>
        </w:numPr>
        <w:tabs>
          <w:tab w:val="left" w:pos="3600"/>
        </w:tabs>
        <w:jc w:val="both"/>
        <w:rPr>
          <w:rStyle w:val="Hyperlink"/>
          <w:rFonts w:ascii="Calibri" w:hAnsi="Calibri" w:cs="Arial"/>
          <w:sz w:val="22"/>
          <w:szCs w:val="22"/>
        </w:rPr>
      </w:pPr>
      <w:r w:rsidRPr="005E4733">
        <w:rPr>
          <w:rFonts w:ascii="Calibri" w:hAnsi="Calibri" w:cs="Arial"/>
          <w:sz w:val="22"/>
          <w:szCs w:val="22"/>
        </w:rPr>
        <w:instrText xml:space="preserve">" </w:instrText>
      </w:r>
      <w:r w:rsidR="00261927" w:rsidRPr="005E4733">
        <w:rPr>
          <w:rFonts w:ascii="Calibri" w:hAnsi="Calibri" w:cs="Arial"/>
          <w:sz w:val="22"/>
          <w:szCs w:val="22"/>
        </w:rPr>
        <w:fldChar w:fldCharType="separate"/>
      </w:r>
      <w:r w:rsidR="002D277B">
        <w:rPr>
          <w:rStyle w:val="Hyperlink"/>
          <w:rFonts w:ascii="Calibri" w:hAnsi="Calibri" w:cs="Arial"/>
          <w:sz w:val="22"/>
          <w:szCs w:val="22"/>
        </w:rPr>
        <w:t>info@sih.lt</w:t>
      </w:r>
    </w:p>
    <w:p w:rsidR="00696547" w:rsidRPr="005E4733" w:rsidRDefault="00261927" w:rsidP="005E4733">
      <w:pPr>
        <w:numPr>
          <w:ilvl w:val="0"/>
          <w:numId w:val="11"/>
        </w:numPr>
        <w:tabs>
          <w:tab w:val="left" w:pos="3600"/>
        </w:tabs>
        <w:jc w:val="both"/>
        <w:rPr>
          <w:rFonts w:ascii="Calibri" w:hAnsi="Calibri" w:cs="Arial"/>
          <w:sz w:val="22"/>
          <w:szCs w:val="22"/>
        </w:rPr>
      </w:pPr>
      <w:r w:rsidRPr="005E4733">
        <w:rPr>
          <w:rFonts w:ascii="Calibri" w:hAnsi="Calibri" w:cs="Arial"/>
          <w:sz w:val="22"/>
          <w:szCs w:val="22"/>
        </w:rPr>
        <w:fldChar w:fldCharType="end"/>
      </w:r>
      <w:r w:rsidR="00696547" w:rsidRPr="005E4733">
        <w:rPr>
          <w:rFonts w:ascii="Calibri" w:hAnsi="Calibri" w:cs="Arial"/>
          <w:sz w:val="22"/>
          <w:szCs w:val="22"/>
        </w:rPr>
        <w:t xml:space="preserve">We will arrange a time for interview, either at our office or by Skype </w:t>
      </w:r>
    </w:p>
    <w:p w:rsidR="00696547" w:rsidRPr="005E4733" w:rsidRDefault="00696547" w:rsidP="005E4733">
      <w:pPr>
        <w:numPr>
          <w:ilvl w:val="0"/>
          <w:numId w:val="11"/>
        </w:numPr>
        <w:tabs>
          <w:tab w:val="left" w:pos="3600"/>
        </w:tabs>
        <w:jc w:val="both"/>
        <w:rPr>
          <w:rFonts w:ascii="Calibri" w:hAnsi="Calibri" w:cs="Arial"/>
          <w:sz w:val="22"/>
          <w:szCs w:val="22"/>
        </w:rPr>
      </w:pPr>
      <w:r w:rsidRPr="005E4733">
        <w:rPr>
          <w:rFonts w:ascii="Calibri" w:hAnsi="Calibri" w:cs="Arial"/>
          <w:sz w:val="22"/>
          <w:szCs w:val="22"/>
        </w:rPr>
        <w:t>Upon</w:t>
      </w:r>
      <w:r w:rsidR="004A1E75">
        <w:rPr>
          <w:rFonts w:ascii="Calibri" w:hAnsi="Calibri" w:cs="Arial"/>
          <w:sz w:val="22"/>
          <w:szCs w:val="22"/>
        </w:rPr>
        <w:t xml:space="preserve"> acceptance to the course, a €35</w:t>
      </w:r>
      <w:r w:rsidRPr="005E4733">
        <w:rPr>
          <w:rFonts w:ascii="Calibri" w:hAnsi="Calibri" w:cs="Arial"/>
          <w:sz w:val="22"/>
          <w:szCs w:val="22"/>
        </w:rPr>
        <w:t>0 deposit will be required to secure your place</w:t>
      </w:r>
    </w:p>
    <w:p w:rsidR="00696547" w:rsidRPr="005E4733" w:rsidRDefault="00696547" w:rsidP="005E4733">
      <w:pPr>
        <w:numPr>
          <w:ilvl w:val="0"/>
          <w:numId w:val="11"/>
        </w:numPr>
        <w:tabs>
          <w:tab w:val="left" w:pos="3600"/>
        </w:tabs>
        <w:jc w:val="both"/>
        <w:rPr>
          <w:rFonts w:ascii="Calibri" w:hAnsi="Calibri" w:cs="Arial"/>
          <w:sz w:val="22"/>
          <w:szCs w:val="22"/>
        </w:rPr>
      </w:pPr>
      <w:r w:rsidRPr="005E4733">
        <w:rPr>
          <w:rFonts w:ascii="Calibri" w:hAnsi="Calibri" w:cs="Arial"/>
          <w:sz w:val="22"/>
          <w:szCs w:val="22"/>
        </w:rPr>
        <w:t>Full payment should then be settled at least four weeks before the course begins</w:t>
      </w:r>
    </w:p>
    <w:p w:rsidR="005E4733" w:rsidRDefault="00696547" w:rsidP="005E4733">
      <w:pPr>
        <w:numPr>
          <w:ilvl w:val="0"/>
          <w:numId w:val="11"/>
        </w:numPr>
        <w:tabs>
          <w:tab w:val="left" w:pos="3600"/>
        </w:tabs>
        <w:jc w:val="both"/>
        <w:rPr>
          <w:rFonts w:ascii="Calibri" w:hAnsi="Calibri" w:cs="Arial"/>
          <w:sz w:val="22"/>
          <w:szCs w:val="22"/>
        </w:rPr>
      </w:pPr>
      <w:r w:rsidRPr="005E4733">
        <w:rPr>
          <w:rFonts w:ascii="Calibri" w:hAnsi="Calibri" w:cs="Arial"/>
          <w:sz w:val="22"/>
          <w:szCs w:val="22"/>
        </w:rPr>
        <w:t>After the interview you will be given a pre-course task, which will help prepare you for the course</w:t>
      </w:r>
    </w:p>
    <w:p w:rsidR="00696547" w:rsidRPr="005E4733" w:rsidRDefault="00360B45" w:rsidP="005E4733">
      <w:pPr>
        <w:tabs>
          <w:tab w:val="left" w:pos="3600"/>
        </w:tabs>
        <w:jc w:val="both"/>
        <w:rPr>
          <w:rFonts w:ascii="Calibri" w:hAnsi="Calibri" w:cs="Arial"/>
          <w:sz w:val="22"/>
          <w:szCs w:val="22"/>
        </w:rPr>
      </w:pPr>
      <w:r>
        <w:rPr>
          <w:rFonts w:ascii="Calibri" w:hAnsi="Calibri" w:cs="Arial"/>
          <w:noProof/>
          <w:sz w:val="22"/>
          <w:szCs w:val="22"/>
          <w:lang w:val="lt-LT" w:eastAsia="lt-LT"/>
        </w:rPr>
        <w:drawing>
          <wp:inline distT="0" distB="0" distL="0" distR="0">
            <wp:extent cx="2804160" cy="967740"/>
            <wp:effectExtent l="19050" t="0" r="0" b="0"/>
            <wp:docPr id="2" name="Picture 2" descr="Cambri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bridge logo"/>
                    <pic:cNvPicPr>
                      <a:picLocks noChangeAspect="1" noChangeArrowheads="1"/>
                    </pic:cNvPicPr>
                  </pic:nvPicPr>
                  <pic:blipFill>
                    <a:blip r:embed="rId8"/>
                    <a:srcRect/>
                    <a:stretch>
                      <a:fillRect/>
                    </a:stretch>
                  </pic:blipFill>
                  <pic:spPr bwMode="auto">
                    <a:xfrm>
                      <a:off x="0" y="0"/>
                      <a:ext cx="2804160" cy="967740"/>
                    </a:xfrm>
                    <a:prstGeom prst="rect">
                      <a:avLst/>
                    </a:prstGeom>
                    <a:noFill/>
                    <a:ln w="9525">
                      <a:noFill/>
                      <a:miter lim="800000"/>
                      <a:headEnd/>
                      <a:tailEnd/>
                    </a:ln>
                  </pic:spPr>
                </pic:pic>
              </a:graphicData>
            </a:graphic>
          </wp:inline>
        </w:drawing>
      </w:r>
    </w:p>
    <w:sectPr w:rsidR="00696547" w:rsidRPr="005E4733" w:rsidSect="0076729C">
      <w:headerReference w:type="default" r:id="rId9"/>
      <w:footerReference w:type="default" r:id="rId10"/>
      <w:pgSz w:w="11909" w:h="16834" w:code="9"/>
      <w:pgMar w:top="1800" w:right="1469" w:bottom="709"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C71" w:rsidRDefault="00AA7C71">
      <w:r>
        <w:separator/>
      </w:r>
    </w:p>
  </w:endnote>
  <w:endnote w:type="continuationSeparator" w:id="0">
    <w:p w:rsidR="00AA7C71" w:rsidRDefault="00AA7C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BA"/>
    <w:family w:val="swiss"/>
    <w:pitch w:val="variable"/>
    <w:sig w:usb0="E0002AFF" w:usb1="C000247B" w:usb2="00000009" w:usb3="00000000" w:csb0="000001FF" w:csb1="00000000"/>
  </w:font>
  <w:font w:name="FS Rufus">
    <w:altName w:val="Sitka Small"/>
    <w:charset w:val="00"/>
    <w:family w:val="auto"/>
    <w:pitch w:val="variable"/>
    <w:sig w:usb0="00000001" w:usb1="4000204A" w:usb2="00000000" w:usb3="00000000" w:csb0="0000009B"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DD" w:rsidRPr="009B760D" w:rsidRDefault="00B107DD" w:rsidP="00696547">
    <w:pPr>
      <w:pStyle w:val="Footer"/>
      <w:tabs>
        <w:tab w:val="clear" w:pos="4320"/>
        <w:tab w:val="clear" w:pos="8640"/>
      </w:tabs>
    </w:pPr>
    <w:r w:rsidRPr="009B760D">
      <w:t xml:space="preserve"> </w:t>
    </w:r>
    <w:r w:rsidR="00360B45">
      <w:rPr>
        <w:noProof/>
        <w:lang w:val="lt-LT" w:eastAsia="lt-LT"/>
      </w:rPr>
      <w:drawing>
        <wp:anchor distT="0" distB="0" distL="114300" distR="114300" simplePos="0" relativeHeight="251657728" behindDoc="1" locked="0" layoutInCell="1" allowOverlap="1">
          <wp:simplePos x="0" y="0"/>
          <wp:positionH relativeFrom="column">
            <wp:posOffset>0</wp:posOffset>
          </wp:positionH>
          <wp:positionV relativeFrom="paragraph">
            <wp:posOffset>9944100</wp:posOffset>
          </wp:positionV>
          <wp:extent cx="7720330" cy="524510"/>
          <wp:effectExtent l="19050" t="0" r="0" b="0"/>
          <wp:wrapThrough wrapText="bothSides">
            <wp:wrapPolygon edited="0">
              <wp:start x="-53" y="0"/>
              <wp:lineTo x="-53" y="21182"/>
              <wp:lineTo x="21586" y="21182"/>
              <wp:lineTo x="21586" y="0"/>
              <wp:lineTo x="-53" y="0"/>
            </wp:wrapPolygon>
          </wp:wrapThrough>
          <wp:docPr id="14" name="Picture 3" descr="Description: IH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HWO"/>
                  <pic:cNvPicPr>
                    <a:picLocks noChangeAspect="1" noChangeArrowheads="1"/>
                  </pic:cNvPicPr>
                </pic:nvPicPr>
                <pic:blipFill>
                  <a:blip r:embed="rId1"/>
                  <a:srcRect/>
                  <a:stretch>
                    <a:fillRect/>
                  </a:stretch>
                </pic:blipFill>
                <pic:spPr bwMode="auto">
                  <a:xfrm>
                    <a:off x="0" y="0"/>
                    <a:ext cx="7720330" cy="52451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C71" w:rsidRDefault="00AA7C71">
      <w:r>
        <w:separator/>
      </w:r>
    </w:p>
  </w:footnote>
  <w:footnote w:type="continuationSeparator" w:id="0">
    <w:p w:rsidR="00AA7C71" w:rsidRDefault="00AA7C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7DD" w:rsidRPr="000B3260" w:rsidRDefault="00360B45" w:rsidP="00696547">
    <w:pPr>
      <w:pStyle w:val="Header"/>
      <w:tabs>
        <w:tab w:val="clear" w:pos="8640"/>
        <w:tab w:val="right" w:pos="9360"/>
      </w:tabs>
    </w:pPr>
    <w:r>
      <w:rPr>
        <w:b/>
        <w:noProof/>
        <w:color w:val="FF0000"/>
        <w:sz w:val="22"/>
        <w:szCs w:val="22"/>
        <w:lang w:val="lt-LT" w:eastAsia="lt-LT"/>
      </w:rPr>
      <w:drawing>
        <wp:inline distT="0" distB="0" distL="0" distR="0">
          <wp:extent cx="1668780" cy="502920"/>
          <wp:effectExtent l="19050" t="0" r="7620" b="0"/>
          <wp:docPr id="1" name="Picture 0" descr="VILNIUS_SORO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ILNIUS_SOROS_RGB.jpg"/>
                  <pic:cNvPicPr>
                    <a:picLocks noChangeAspect="1" noChangeArrowheads="1"/>
                  </pic:cNvPicPr>
                </pic:nvPicPr>
                <pic:blipFill>
                  <a:blip r:embed="rId1"/>
                  <a:srcRect/>
                  <a:stretch>
                    <a:fillRect/>
                  </a:stretch>
                </pic:blipFill>
                <pic:spPr bwMode="auto">
                  <a:xfrm>
                    <a:off x="0" y="0"/>
                    <a:ext cx="1668780" cy="502920"/>
                  </a:xfrm>
                  <a:prstGeom prst="rect">
                    <a:avLst/>
                  </a:prstGeom>
                  <a:noFill/>
                  <a:ln w="9525">
                    <a:noFill/>
                    <a:miter lim="800000"/>
                    <a:headEnd/>
                    <a:tailEnd/>
                  </a:ln>
                </pic:spPr>
              </pic:pic>
            </a:graphicData>
          </a:graphic>
        </wp:inline>
      </w:drawing>
    </w:r>
    <w:r w:rsidR="00B107DD">
      <w:rPr>
        <w:sz w:val="16"/>
        <w:szCs w:val="16"/>
      </w:rPr>
      <w:tab/>
      <w:t xml:space="preserve">   </w:t>
    </w:r>
    <w:r w:rsidR="00B107DD">
      <w:rPr>
        <w:sz w:val="16"/>
        <w:szCs w:val="1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C468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42540D9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6249E1"/>
    <w:multiLevelType w:val="hybridMultilevel"/>
    <w:tmpl w:val="E6829BDC"/>
    <w:lvl w:ilvl="0" w:tplc="283A65CE">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7F14F0"/>
    <w:multiLevelType w:val="hybridMultilevel"/>
    <w:tmpl w:val="A7D04B88"/>
    <w:lvl w:ilvl="0" w:tplc="CF6883F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840BF0"/>
    <w:multiLevelType w:val="multilevel"/>
    <w:tmpl w:val="5534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BB2304"/>
    <w:multiLevelType w:val="multilevel"/>
    <w:tmpl w:val="9D2E7F2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F43503F"/>
    <w:multiLevelType w:val="hybridMultilevel"/>
    <w:tmpl w:val="5792EE9C"/>
    <w:lvl w:ilvl="0" w:tplc="283A65CE">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4011F2"/>
    <w:multiLevelType w:val="multilevel"/>
    <w:tmpl w:val="49FE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62340A"/>
    <w:multiLevelType w:val="multilevel"/>
    <w:tmpl w:val="0F1889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CC52A3"/>
    <w:multiLevelType w:val="hybridMultilevel"/>
    <w:tmpl w:val="90B63FBE"/>
    <w:lvl w:ilvl="0" w:tplc="283A65CE">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ECD2C89"/>
    <w:multiLevelType w:val="hybridMultilevel"/>
    <w:tmpl w:val="9D2E7F2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811EC6"/>
    <w:multiLevelType w:val="hybridMultilevel"/>
    <w:tmpl w:val="5E30DD1C"/>
    <w:lvl w:ilvl="0" w:tplc="283A65CE">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10"/>
  </w:num>
  <w:num w:numId="4">
    <w:abstractNumId w:val="5"/>
  </w:num>
  <w:num w:numId="5">
    <w:abstractNumId w:val="3"/>
  </w:num>
  <w:num w:numId="6">
    <w:abstractNumId w:val="1"/>
  </w:num>
  <w:num w:numId="7">
    <w:abstractNumId w:val="9"/>
  </w:num>
  <w:num w:numId="8">
    <w:abstractNumId w:val="8"/>
  </w:num>
  <w:num w:numId="9">
    <w:abstractNumId w:val="6"/>
  </w:num>
  <w:num w:numId="10">
    <w:abstractNumId w:val="11"/>
  </w:num>
  <w:num w:numId="11">
    <w:abstractNumId w:val="2"/>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hideSpellingErrors/>
  <w:hideGrammaticalErrors/>
  <w:proofState w:spelling="clean" w:grammar="clean"/>
  <w:stylePaneFormatFilter w:val="3F01"/>
  <w:defaultTabStop w:val="720"/>
  <w:hyphenationZone w:val="396"/>
  <w:characterSpacingControl w:val="doNotCompress"/>
  <w:hdrShapeDefaults>
    <o:shapedefaults v:ext="edit" spidmax="15362"/>
  </w:hdrShapeDefaults>
  <w:footnotePr>
    <w:footnote w:id="-1"/>
    <w:footnote w:id="0"/>
  </w:footnotePr>
  <w:endnotePr>
    <w:endnote w:id="-1"/>
    <w:endnote w:id="0"/>
  </w:endnotePr>
  <w:compat/>
  <w:rsids>
    <w:rsidRoot w:val="00A9114F"/>
    <w:rsid w:val="000163DD"/>
    <w:rsid w:val="000308AA"/>
    <w:rsid w:val="00063CBD"/>
    <w:rsid w:val="000D529F"/>
    <w:rsid w:val="0011243D"/>
    <w:rsid w:val="002372F6"/>
    <w:rsid w:val="00261927"/>
    <w:rsid w:val="002D277B"/>
    <w:rsid w:val="00304B9D"/>
    <w:rsid w:val="0031195E"/>
    <w:rsid w:val="00360B45"/>
    <w:rsid w:val="003F09A2"/>
    <w:rsid w:val="00467E05"/>
    <w:rsid w:val="004846D1"/>
    <w:rsid w:val="004A1E75"/>
    <w:rsid w:val="005E4733"/>
    <w:rsid w:val="00610940"/>
    <w:rsid w:val="0067647B"/>
    <w:rsid w:val="00696547"/>
    <w:rsid w:val="0076729C"/>
    <w:rsid w:val="00776952"/>
    <w:rsid w:val="00815C90"/>
    <w:rsid w:val="00872774"/>
    <w:rsid w:val="00876CB0"/>
    <w:rsid w:val="00883290"/>
    <w:rsid w:val="00885B79"/>
    <w:rsid w:val="009517D6"/>
    <w:rsid w:val="009C3B2D"/>
    <w:rsid w:val="009C6149"/>
    <w:rsid w:val="00A22643"/>
    <w:rsid w:val="00A9114F"/>
    <w:rsid w:val="00AA7C71"/>
    <w:rsid w:val="00AB653A"/>
    <w:rsid w:val="00AF6257"/>
    <w:rsid w:val="00B107DD"/>
    <w:rsid w:val="00B2179A"/>
    <w:rsid w:val="00B24988"/>
    <w:rsid w:val="00B360C4"/>
    <w:rsid w:val="00B5602C"/>
    <w:rsid w:val="00B82417"/>
    <w:rsid w:val="00BB42BF"/>
    <w:rsid w:val="00C00318"/>
    <w:rsid w:val="00C4193B"/>
    <w:rsid w:val="00C62A54"/>
    <w:rsid w:val="00CF1838"/>
    <w:rsid w:val="00D17B34"/>
    <w:rsid w:val="00D834CD"/>
    <w:rsid w:val="00D861FF"/>
    <w:rsid w:val="00DB6101"/>
    <w:rsid w:val="00E43175"/>
    <w:rsid w:val="00E75FE8"/>
    <w:rsid w:val="00EF585A"/>
    <w:rsid w:val="00EF67D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A7DD5"/>
    <w:rPr>
      <w:sz w:val="24"/>
      <w:szCs w:val="24"/>
      <w:lang w:val="en-GB"/>
    </w:rPr>
  </w:style>
  <w:style w:type="paragraph" w:styleId="Heading1">
    <w:name w:val="heading 1"/>
    <w:basedOn w:val="Normal"/>
    <w:next w:val="Normal"/>
    <w:qFormat/>
    <w:rsid w:val="00CA7DD5"/>
    <w:pPr>
      <w:keepNext/>
      <w:spacing w:line="320" w:lineRule="atLeast"/>
      <w:outlineLvl w:val="0"/>
    </w:pPr>
    <w:rPr>
      <w:rFonts w:cs="Arial"/>
      <w:b/>
      <w:bCs/>
    </w:rPr>
  </w:style>
  <w:style w:type="paragraph" w:styleId="Heading2">
    <w:name w:val="heading 2"/>
    <w:basedOn w:val="Normal"/>
    <w:next w:val="Normal"/>
    <w:qFormat/>
    <w:rsid w:val="00CA7DD5"/>
    <w:pPr>
      <w:keepNext/>
      <w:widowControl w:val="0"/>
      <w:outlineLvl w:val="1"/>
    </w:pPr>
    <w:rPr>
      <w:rFonts w:ascii="Arial" w:hAnsi="Arial"/>
      <w:b/>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A91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rsid w:val="00DC068C"/>
    <w:pPr>
      <w:tabs>
        <w:tab w:val="center" w:pos="4320"/>
        <w:tab w:val="right" w:pos="8640"/>
      </w:tabs>
    </w:pPr>
  </w:style>
  <w:style w:type="paragraph" w:styleId="Footer">
    <w:name w:val="footer"/>
    <w:basedOn w:val="Normal"/>
    <w:rsid w:val="00DC068C"/>
    <w:pPr>
      <w:tabs>
        <w:tab w:val="center" w:pos="4320"/>
        <w:tab w:val="right" w:pos="8640"/>
      </w:tabs>
    </w:pPr>
  </w:style>
  <w:style w:type="character" w:styleId="Hyperlink">
    <w:name w:val="Hyperlink"/>
    <w:rsid w:val="002A2FE6"/>
    <w:rPr>
      <w:color w:val="0000FF"/>
      <w:u w:val="single"/>
    </w:rPr>
  </w:style>
  <w:style w:type="paragraph" w:styleId="ListBullet">
    <w:name w:val="List Bullet"/>
    <w:basedOn w:val="Normal"/>
    <w:rsid w:val="00C86337"/>
    <w:pPr>
      <w:numPr>
        <w:numId w:val="6"/>
      </w:numPr>
    </w:pPr>
  </w:style>
  <w:style w:type="paragraph" w:styleId="BalloonText">
    <w:name w:val="Balloon Text"/>
    <w:basedOn w:val="Normal"/>
    <w:semiHidden/>
    <w:rsid w:val="00230691"/>
    <w:rPr>
      <w:rFonts w:ascii="Lucida Grande" w:hAnsi="Lucida Grande"/>
      <w:sz w:val="18"/>
      <w:szCs w:val="18"/>
    </w:rPr>
  </w:style>
  <w:style w:type="character" w:styleId="FollowedHyperlink">
    <w:name w:val="FollowedHyperlink"/>
    <w:rsid w:val="008503A0"/>
    <w:rPr>
      <w:color w:val="800080"/>
      <w:u w:val="single"/>
    </w:rPr>
  </w:style>
</w:styles>
</file>

<file path=word/webSettings.xml><?xml version="1.0" encoding="utf-8"?>
<w:webSettings xmlns:r="http://schemas.openxmlformats.org/officeDocument/2006/relationships" xmlns:w="http://schemas.openxmlformats.org/wordprocessingml/2006/main">
  <w:divs>
    <w:div w:id="1665159489">
      <w:bodyDiv w:val="1"/>
      <w:marLeft w:val="0"/>
      <w:marRight w:val="0"/>
      <w:marTop w:val="0"/>
      <w:marBottom w:val="0"/>
      <w:divBdr>
        <w:top w:val="none" w:sz="0" w:space="0" w:color="auto"/>
        <w:left w:val="none" w:sz="0" w:space="0" w:color="auto"/>
        <w:bottom w:val="none" w:sz="0" w:space="0" w:color="auto"/>
        <w:right w:val="none" w:sz="0" w:space="0" w:color="auto"/>
      </w:divBdr>
      <w:divsChild>
        <w:div w:id="1601140824">
          <w:marLeft w:val="0"/>
          <w:marRight w:val="0"/>
          <w:marTop w:val="0"/>
          <w:marBottom w:val="0"/>
          <w:divBdr>
            <w:top w:val="none" w:sz="0" w:space="0" w:color="auto"/>
            <w:left w:val="none" w:sz="0" w:space="0" w:color="auto"/>
            <w:bottom w:val="none" w:sz="0" w:space="0" w:color="auto"/>
            <w:right w:val="none" w:sz="0" w:space="0" w:color="auto"/>
          </w:divBdr>
        </w:div>
      </w:divsChild>
    </w:div>
    <w:div w:id="1878279362">
      <w:bodyDiv w:val="1"/>
      <w:marLeft w:val="0"/>
      <w:marRight w:val="0"/>
      <w:marTop w:val="0"/>
      <w:marBottom w:val="0"/>
      <w:divBdr>
        <w:top w:val="none" w:sz="0" w:space="0" w:color="auto"/>
        <w:left w:val="none" w:sz="0" w:space="0" w:color="auto"/>
        <w:bottom w:val="none" w:sz="0" w:space="0" w:color="auto"/>
        <w:right w:val="none" w:sz="0" w:space="0" w:color="auto"/>
      </w:divBdr>
      <w:divsChild>
        <w:div w:id="1225413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4B33-D34F-4B20-8175-3252255B7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4245</Words>
  <Characters>2420</Characters>
  <Application>Microsoft Office Word</Application>
  <DocSecurity>0</DocSecurity>
  <Lines>20</Lines>
  <Paragraphs>13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Verse One: Snoop]</vt:lpstr>
      <vt:lpstr>    </vt:lpstr>
      <vt:lpstr>    CELTA CANDIDATE INFORMATION</vt:lpstr>
    </vt:vector>
  </TitlesOfParts>
  <Company>HOME</Company>
  <LinksUpToDate>false</LinksUpToDate>
  <CharactersWithSpaces>6652</CharactersWithSpaces>
  <SharedDoc>false</SharedDoc>
  <HLinks>
    <vt:vector size="6" baseType="variant">
      <vt:variant>
        <vt:i4>5308521</vt:i4>
      </vt:variant>
      <vt:variant>
        <vt:i4>0</vt:i4>
      </vt:variant>
      <vt:variant>
        <vt:i4>0</vt:i4>
      </vt:variant>
      <vt:variant>
        <vt:i4>5</vt:i4>
      </vt:variant>
      <vt:variant>
        <vt:lpwstr>mailto:dos@ihriga.lv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Verse One: Snoop]</dc:title>
  <dc:creator>User</dc:creator>
  <cp:lastModifiedBy>Vartotojas</cp:lastModifiedBy>
  <cp:revision>2</cp:revision>
  <cp:lastPrinted>2010-09-17T12:48:00Z</cp:lastPrinted>
  <dcterms:created xsi:type="dcterms:W3CDTF">2019-09-20T09:43:00Z</dcterms:created>
  <dcterms:modified xsi:type="dcterms:W3CDTF">2019-09-20T09:43:00Z</dcterms:modified>
</cp:coreProperties>
</file>